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Вносится в порядке нормотворческой инициативы</w:t>
      </w:r>
    </w:p>
    <w:p w:rsidR="007E63EF" w:rsidRPr="007E63EF" w:rsidRDefault="007E63EF" w:rsidP="007E63EF">
      <w:pPr>
        <w:spacing w:after="0" w:line="240" w:lineRule="exact"/>
        <w:ind w:left="360" w:firstLine="348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Главой городского округа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«поселок Палана»  И.О. Щербаковым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 xml:space="preserve">Разработчик: Комиссия по разработке 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 xml:space="preserve">Правил землепользования и застройки </w:t>
      </w:r>
    </w:p>
    <w:p w:rsidR="007E63EF" w:rsidRPr="007E63EF" w:rsidRDefault="007E63EF" w:rsidP="007E63EF">
      <w:pPr>
        <w:spacing w:after="0" w:line="240" w:lineRule="exact"/>
        <w:ind w:left="360"/>
        <w:jc w:val="right"/>
        <w:rPr>
          <w:rFonts w:ascii="Times New Roman" w:eastAsia="Calibri" w:hAnsi="Times New Roman" w:cs="Times New Roman"/>
        </w:rPr>
      </w:pPr>
      <w:r w:rsidRPr="007E63EF">
        <w:rPr>
          <w:rFonts w:ascii="Times New Roman" w:eastAsia="Calibri" w:hAnsi="Times New Roman" w:cs="Times New Roman"/>
          <w:sz w:val="18"/>
          <w:szCs w:val="18"/>
        </w:rPr>
        <w:t>городского округа «поселок Палана»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 А М Ч А Т С К И Й        К </w:t>
      </w:r>
      <w:proofErr w:type="gramStart"/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 Й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 О В Е Т     Д Е </w:t>
      </w:r>
      <w:proofErr w:type="gramStart"/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proofErr w:type="gramEnd"/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 Т А Т О В 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>ГОРОДСКОГО ОКРУГА «ПОСЕЛОК ПАЛАНА»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E6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7E63E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( 8-й созыв) 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«___»_________202</w:t>
      </w:r>
      <w:r w:rsidR="004220A5">
        <w:rPr>
          <w:rFonts w:ascii="Times New Roman" w:eastAsia="Calibri" w:hAnsi="Times New Roman" w:cs="Times New Roman"/>
          <w:sz w:val="24"/>
          <w:szCs w:val="24"/>
        </w:rPr>
        <w:t>3</w:t>
      </w:r>
      <w:r w:rsidRPr="007E63EF">
        <w:rPr>
          <w:rFonts w:ascii="Times New Roman" w:eastAsia="Calibri" w:hAnsi="Times New Roman" w:cs="Times New Roman"/>
          <w:sz w:val="24"/>
          <w:szCs w:val="24"/>
        </w:rPr>
        <w:t>г.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          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  <w:t>пгт. Палана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</w:t>
      </w:r>
    </w:p>
    <w:p w:rsidR="007E63EF" w:rsidRPr="007E63EF" w:rsidRDefault="007E63EF" w:rsidP="007E63E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bCs/>
          <w:sz w:val="24"/>
          <w:szCs w:val="24"/>
        </w:rPr>
        <w:t>РЕШЕНИЕ – проект</w:t>
      </w:r>
    </w:p>
    <w:tbl>
      <w:tblPr>
        <w:tblpPr w:leftFromText="180" w:rightFromText="180" w:vertAnchor="text" w:horzAnchor="margin" w:tblpY="306"/>
        <w:tblW w:w="0" w:type="auto"/>
        <w:tblLook w:val="00A0" w:firstRow="1" w:lastRow="0" w:firstColumn="1" w:lastColumn="0" w:noHBand="0" w:noVBand="0"/>
      </w:tblPr>
      <w:tblGrid>
        <w:gridCol w:w="4772"/>
      </w:tblGrid>
      <w:tr w:rsidR="007E63EF" w:rsidRPr="007E63EF" w:rsidTr="007E63EF">
        <w:trPr>
          <w:trHeight w:val="898"/>
        </w:trPr>
        <w:tc>
          <w:tcPr>
            <w:tcW w:w="4772" w:type="dxa"/>
          </w:tcPr>
          <w:p w:rsidR="007E63EF" w:rsidRPr="007E63EF" w:rsidRDefault="007E63EF" w:rsidP="007E63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7E63EF">
              <w:rPr>
                <w:rFonts w:ascii="Times New Roman" w:eastAsia="Calibri" w:hAnsi="Times New Roman" w:cs="Times New Roman"/>
                <w:sz w:val="24"/>
              </w:rPr>
              <w:t>О   внесении изменений в   «Правила землепользования и застройки городского округа «поселок Палана» утвержденные Решением совета депутатов городского округа «поселок Палана» от 12.05.2022       № 28-р/08-22</w:t>
            </w:r>
          </w:p>
          <w:p w:rsidR="007E63EF" w:rsidRPr="007E63EF" w:rsidRDefault="007E63EF" w:rsidP="007E63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Arial"/>
          <w:bCs/>
          <w:sz w:val="24"/>
          <w:szCs w:val="24"/>
        </w:rPr>
      </w:pPr>
      <w:r w:rsidRPr="007E63EF">
        <w:rPr>
          <w:rFonts w:ascii="Times New Roman" w:eastAsia="Calibri" w:hAnsi="Times New Roman" w:cs="Arial"/>
          <w:bCs/>
          <w:sz w:val="24"/>
          <w:szCs w:val="24"/>
        </w:rPr>
        <w:tab/>
      </w:r>
      <w:proofErr w:type="gramStart"/>
      <w:r w:rsidRPr="007E63EF">
        <w:rPr>
          <w:rFonts w:ascii="Times New Roman" w:eastAsia="Calibri" w:hAnsi="Times New Roman" w:cs="Arial"/>
          <w:bCs/>
          <w:sz w:val="24"/>
          <w:szCs w:val="24"/>
        </w:rPr>
        <w:t>В соответствии с Федеральным законом от 06 октября 2003 года №131-ФЗ «Об общих принципах организации местного самоуправления в Российской Федерации», Градостроительным кодексом Российской Федерации,</w:t>
      </w:r>
      <w:r w:rsidRPr="007E63EF">
        <w:rPr>
          <w:rFonts w:ascii="Times New Roman" w:eastAsia="Calibri" w:hAnsi="Times New Roman" w:cs="Arial"/>
          <w:b/>
          <w:bCs/>
          <w:sz w:val="24"/>
          <w:szCs w:val="24"/>
        </w:rPr>
        <w:t xml:space="preserve"> </w:t>
      </w:r>
      <w:r w:rsidRPr="007E63EF">
        <w:rPr>
          <w:rFonts w:ascii="Times New Roman" w:eastAsia="Calibri" w:hAnsi="Times New Roman" w:cs="Times New Roman"/>
          <w:color w:val="000000"/>
          <w:sz w:val="24"/>
          <w:szCs w:val="24"/>
        </w:rPr>
        <w:t>Федеральным законом  от 23 июня 2014 года № 171-ФЗ «О внесении изменений в Земельный кодекс Российской Федерации и отдельные законодательные акты Российской Федерации»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E63EF">
        <w:rPr>
          <w:rFonts w:ascii="Times New Roman" w:eastAsia="Calibri" w:hAnsi="Times New Roman" w:cs="Arial"/>
          <w:bCs/>
          <w:sz w:val="24"/>
          <w:szCs w:val="24"/>
        </w:rPr>
        <w:t xml:space="preserve">Уставом городского округа «поселок Палана», Совет депутатов городского округа «поселок Палана» </w:t>
      </w:r>
      <w:proofErr w:type="gramEnd"/>
    </w:p>
    <w:p w:rsidR="007E63EF" w:rsidRPr="007E63EF" w:rsidRDefault="007E63EF" w:rsidP="007E63EF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sz w:val="24"/>
          <w:szCs w:val="24"/>
        </w:rPr>
        <w:t>РЕШИЛ: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1. </w:t>
      </w:r>
      <w:r w:rsidRPr="007E63EF">
        <w:rPr>
          <w:rFonts w:ascii="Times New Roman" w:eastAsia="Calibri" w:hAnsi="Times New Roman" w:cs="Times New Roman"/>
          <w:sz w:val="24"/>
        </w:rPr>
        <w:t>Внести изменение в   «Правила землепользования и застройки городского округа «поселок Палана» утвержденные Решением совета депутатов городского округа «поселок Палана» от 12.05.2022  № 28-р/08-22.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 2. Направить «Правила землепользования и застройки городского округа «поселок Палана» Главе городского округа «поселок Палана» для подписания и опубликования (обнародования) в установленном порядке.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Председатель Совета депутатов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городского округа «поселок Палана»</w:t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 w:rsidRPr="007E63EF">
        <w:rPr>
          <w:rFonts w:ascii="Times New Roman" w:eastAsia="Calibri" w:hAnsi="Times New Roman" w:cs="Times New Roman"/>
          <w:sz w:val="24"/>
          <w:szCs w:val="24"/>
        </w:rPr>
        <w:tab/>
        <w:t xml:space="preserve">             Т.В. Казак</w:t>
      </w:r>
    </w:p>
    <w:p w:rsidR="007E63EF" w:rsidRPr="007E63EF" w:rsidRDefault="007E63EF" w:rsidP="007E63EF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7E63EF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:rsidR="007E63EF" w:rsidRPr="007E63EF" w:rsidRDefault="007E63EF" w:rsidP="007E63EF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к Решению Совета депутатов городского</w:t>
      </w:r>
    </w:p>
    <w:p w:rsidR="007E63EF" w:rsidRPr="007E63EF" w:rsidRDefault="007E63EF" w:rsidP="007E63EF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округа «поселок Палана»</w:t>
      </w:r>
    </w:p>
    <w:p w:rsidR="007E63EF" w:rsidRPr="007E63EF" w:rsidRDefault="007E63EF" w:rsidP="007E63EF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от _______  2022г. № __________</w:t>
      </w:r>
    </w:p>
    <w:p w:rsidR="007E63EF" w:rsidRPr="007E63EF" w:rsidRDefault="007E63EF" w:rsidP="007E63E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E63EF">
        <w:rPr>
          <w:rFonts w:ascii="Times New Roman" w:eastAsia="Calibri" w:hAnsi="Times New Roman" w:cs="Times New Roman"/>
          <w:b/>
          <w:sz w:val="24"/>
          <w:szCs w:val="24"/>
        </w:rPr>
        <w:t xml:space="preserve"> «Правила землепользования и застройки городского округа «поселок Палана»</w:t>
      </w:r>
    </w:p>
    <w:p w:rsidR="007E63EF" w:rsidRPr="007E63EF" w:rsidRDefault="007E63EF" w:rsidP="007E63E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Принят решением Совета депутатов городского округа «поселок Палана» </w:t>
      </w:r>
    </w:p>
    <w:p w:rsidR="007E63EF" w:rsidRPr="007E63EF" w:rsidRDefault="007E63EF" w:rsidP="007E63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№____ от «___» ________ 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63EF" w:rsidRPr="007E63EF" w:rsidRDefault="007E63EF" w:rsidP="007E63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( 8-й  созыв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7E63EF" w:rsidRPr="007E63EF" w:rsidRDefault="007E63EF" w:rsidP="007E63E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63EF" w:rsidRPr="007E63EF" w:rsidRDefault="007E63EF" w:rsidP="007E63EF">
      <w:pPr>
        <w:spacing w:after="0" w:line="240" w:lineRule="exact"/>
        <w:ind w:right="-1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1. Внести изменения в </w:t>
      </w:r>
      <w:r w:rsidR="004220A5">
        <w:rPr>
          <w:rFonts w:ascii="Times New Roman" w:eastAsia="Calibri" w:hAnsi="Times New Roman" w:cs="Times New Roman"/>
          <w:sz w:val="24"/>
          <w:szCs w:val="24"/>
        </w:rPr>
        <w:t>раздел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2 «Карт</w:t>
      </w:r>
      <w:r w:rsidR="004220A5">
        <w:rPr>
          <w:rFonts w:ascii="Times New Roman" w:eastAsia="Calibri" w:hAnsi="Times New Roman" w:cs="Times New Roman"/>
          <w:sz w:val="24"/>
          <w:szCs w:val="24"/>
        </w:rPr>
        <w:t>ы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градостроительного зонирования» Правил землепользования и застройки городского округа «поселок Палана» изменив границы территориальных зон городского округа «поселок Палана» на следующих территориях:</w:t>
      </w:r>
    </w:p>
    <w:p w:rsidR="007E63EF" w:rsidRPr="007E63EF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7E63EF">
        <w:rPr>
          <w:rFonts w:ascii="Times New Roman" w:eastAsia="Calibri" w:hAnsi="Times New Roman" w:cs="Times New Roman"/>
          <w:sz w:val="24"/>
          <w:szCs w:val="24"/>
        </w:rPr>
        <w:t>. Перевести земельный участок площадью</w:t>
      </w:r>
      <w:r w:rsidRPr="004220A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  <w:r w:rsidR="004220A5" w:rsidRPr="004220A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2000 </w:t>
      </w:r>
      <w:proofErr w:type="spellStart"/>
      <w:r w:rsidRPr="007E63EF">
        <w:rPr>
          <w:rFonts w:ascii="Times New Roman" w:eastAsia="Calibri" w:hAnsi="Times New Roman" w:cs="Times New Roman"/>
          <w:sz w:val="24"/>
          <w:szCs w:val="24"/>
        </w:rPr>
        <w:t>кв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.м</w:t>
      </w:r>
      <w:proofErr w:type="spellEnd"/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в территориальную зону– </w:t>
      </w:r>
      <w:r w:rsidRPr="007E63EF">
        <w:rPr>
          <w:rFonts w:ascii="Times New Roman" w:eastAsia="Calibri" w:hAnsi="Times New Roman" w:cs="Times New Roman"/>
          <w:sz w:val="24"/>
          <w:lang w:eastAsia="ru-RU"/>
        </w:rPr>
        <w:t xml:space="preserve">зону </w:t>
      </w:r>
      <w:r w:rsidR="004220A5" w:rsidRPr="004220A5">
        <w:rPr>
          <w:rFonts w:ascii="Times New Roman" w:eastAsia="Calibri" w:hAnsi="Times New Roman" w:cs="Times New Roman"/>
          <w:sz w:val="24"/>
          <w:szCs w:val="24"/>
          <w:lang w:eastAsia="ru-RU"/>
        </w:rPr>
        <w:t>объектов производственного назначения (ПР 1)</w:t>
      </w:r>
      <w:r w:rsidR="004220A5" w:rsidRPr="007E6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7E63EF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E63EF" w:rsidRDefault="007E63EF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3EF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. Перевести земельный участок площадью </w:t>
      </w:r>
      <w:r w:rsidR="004220A5" w:rsidRPr="004220A5">
        <w:rPr>
          <w:rFonts w:ascii="Times New Roman" w:eastAsia="Calibri" w:hAnsi="Times New Roman" w:cs="Times New Roman"/>
          <w:sz w:val="24"/>
          <w:szCs w:val="24"/>
          <w:highlight w:val="yellow"/>
        </w:rPr>
        <w:t>950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E63EF">
        <w:rPr>
          <w:rFonts w:ascii="Times New Roman" w:eastAsia="Calibri" w:hAnsi="Times New Roman" w:cs="Times New Roman"/>
          <w:sz w:val="24"/>
          <w:szCs w:val="24"/>
        </w:rPr>
        <w:t>кв</w:t>
      </w:r>
      <w:proofErr w:type="gramStart"/>
      <w:r w:rsidRPr="007E63EF">
        <w:rPr>
          <w:rFonts w:ascii="Times New Roman" w:eastAsia="Calibri" w:hAnsi="Times New Roman" w:cs="Times New Roman"/>
          <w:sz w:val="24"/>
          <w:szCs w:val="24"/>
        </w:rPr>
        <w:t>.м</w:t>
      </w:r>
      <w:proofErr w:type="spellEnd"/>
      <w:proofErr w:type="gramEnd"/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 в территориальную зону– </w:t>
      </w:r>
      <w:r w:rsidR="004220A5" w:rsidRPr="004220A5">
        <w:rPr>
          <w:rFonts w:ascii="Times New Roman" w:eastAsia="Calibri" w:hAnsi="Times New Roman" w:cs="Times New Roman"/>
          <w:sz w:val="24"/>
          <w:szCs w:val="24"/>
        </w:rPr>
        <w:t xml:space="preserve">зона объектов производственного назначения (ПР 1) </w:t>
      </w:r>
      <w:r w:rsidRPr="007E63EF">
        <w:rPr>
          <w:rFonts w:ascii="Times New Roman" w:eastAsia="Calibri" w:hAnsi="Times New Roman" w:cs="Times New Roman"/>
          <w:sz w:val="24"/>
          <w:szCs w:val="24"/>
        </w:rPr>
        <w:t xml:space="preserve">(приложение №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7E63EF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4F4CC3" w:rsidRPr="004F4CC3" w:rsidRDefault="004F4CC3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3F9" w:rsidRDefault="0033525A" w:rsidP="007E63EF">
      <w:pPr>
        <w:tabs>
          <w:tab w:val="left" w:pos="168"/>
          <w:tab w:val="left" w:leader="underscore" w:pos="5717"/>
        </w:tabs>
        <w:spacing w:after="0" w:line="240" w:lineRule="auto"/>
        <w:ind w:firstLine="720"/>
        <w:jc w:val="both"/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7" o:title="По ЗУ палана приложения - 0001"/>
          </v:shape>
        </w:pict>
      </w:r>
    </w:p>
    <w:p w:rsidR="00E613F9" w:rsidRDefault="00E613F9"/>
    <w:p w:rsidR="00E613F9" w:rsidRDefault="0033525A">
      <w:r>
        <w:lastRenderedPageBreak/>
        <w:pict>
          <v:shape id="_x0000_i1026" type="#_x0000_t75" style="width:467.05pt;height:661.15pt">
            <v:imagedata r:id="rId8" o:title="По ЗУ палана приложение 2"/>
          </v:shape>
        </w:pict>
      </w:r>
    </w:p>
    <w:p w:rsidR="00E613F9" w:rsidRDefault="00E613F9">
      <w:bookmarkStart w:id="0" w:name="_GoBack"/>
      <w:bookmarkEnd w:id="0"/>
    </w:p>
    <w:p w:rsidR="00E613F9" w:rsidRDefault="00E613F9">
      <w:pPr>
        <w:rPr>
          <w:noProof/>
          <w:lang w:eastAsia="ru-RU"/>
        </w:rPr>
      </w:pPr>
    </w:p>
    <w:p w:rsidR="00E613F9" w:rsidRDefault="00E613F9">
      <w:pPr>
        <w:rPr>
          <w:noProof/>
          <w:lang w:eastAsia="ru-RU"/>
        </w:rPr>
      </w:pPr>
    </w:p>
    <w:p w:rsidR="00E613F9" w:rsidRDefault="00E613F9"/>
    <w:sectPr w:rsidR="00E613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4CD" w:rsidRDefault="000444CD" w:rsidP="004F4CC3">
      <w:pPr>
        <w:spacing w:after="0" w:line="240" w:lineRule="auto"/>
      </w:pPr>
      <w:r>
        <w:separator/>
      </w:r>
    </w:p>
  </w:endnote>
  <w:endnote w:type="continuationSeparator" w:id="0">
    <w:p w:rsidR="000444CD" w:rsidRDefault="000444CD" w:rsidP="004F4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4CD" w:rsidRDefault="000444CD" w:rsidP="004F4CC3">
      <w:pPr>
        <w:spacing w:after="0" w:line="240" w:lineRule="auto"/>
      </w:pPr>
      <w:r>
        <w:separator/>
      </w:r>
    </w:p>
  </w:footnote>
  <w:footnote w:type="continuationSeparator" w:id="0">
    <w:p w:rsidR="000444CD" w:rsidRDefault="000444CD" w:rsidP="004F4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C3" w:rsidRDefault="004F4CC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768"/>
    <w:rsid w:val="000444CD"/>
    <w:rsid w:val="0008700C"/>
    <w:rsid w:val="003238D2"/>
    <w:rsid w:val="003274C5"/>
    <w:rsid w:val="0033525A"/>
    <w:rsid w:val="004220A5"/>
    <w:rsid w:val="004F4CC3"/>
    <w:rsid w:val="007164E9"/>
    <w:rsid w:val="007E63EF"/>
    <w:rsid w:val="00852180"/>
    <w:rsid w:val="0088124E"/>
    <w:rsid w:val="00972804"/>
    <w:rsid w:val="00A35998"/>
    <w:rsid w:val="00BB5768"/>
    <w:rsid w:val="00D439A5"/>
    <w:rsid w:val="00E613F9"/>
    <w:rsid w:val="00FF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4CC3"/>
  </w:style>
  <w:style w:type="paragraph" w:styleId="a7">
    <w:name w:val="footer"/>
    <w:basedOn w:val="a"/>
    <w:link w:val="a8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4C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4CC3"/>
  </w:style>
  <w:style w:type="paragraph" w:styleId="a7">
    <w:name w:val="footer"/>
    <w:basedOn w:val="a"/>
    <w:link w:val="a8"/>
    <w:uiPriority w:val="99"/>
    <w:unhideWhenUsed/>
    <w:rsid w:val="004F4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4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9</cp:revision>
  <dcterms:created xsi:type="dcterms:W3CDTF">2022-11-29T04:03:00Z</dcterms:created>
  <dcterms:modified xsi:type="dcterms:W3CDTF">2023-06-06T02:27:00Z</dcterms:modified>
</cp:coreProperties>
</file>