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1F" w:rsidRPr="001B204F" w:rsidRDefault="0012551F" w:rsidP="0012551F">
      <w:pPr>
        <w:pStyle w:val="a3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551F" w:rsidRPr="001B204F" w:rsidTr="003E2859">
        <w:tc>
          <w:tcPr>
            <w:tcW w:w="4785" w:type="dxa"/>
            <w:shd w:val="clear" w:color="auto" w:fill="auto"/>
          </w:tcPr>
          <w:p w:rsidR="0012551F" w:rsidRPr="001B204F" w:rsidRDefault="0012551F" w:rsidP="003E2859">
            <w:pPr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12551F" w:rsidRPr="001B204F" w:rsidRDefault="0012551F" w:rsidP="003E2859">
            <w:pPr>
              <w:contextualSpacing/>
              <w:jc w:val="center"/>
            </w:pPr>
            <w:r w:rsidRPr="001B204F">
              <w:t xml:space="preserve">Приложение </w:t>
            </w:r>
          </w:p>
          <w:p w:rsidR="0012551F" w:rsidRPr="001B204F" w:rsidRDefault="0012551F" w:rsidP="003E2859">
            <w:pPr>
              <w:contextualSpacing/>
              <w:jc w:val="center"/>
            </w:pPr>
            <w:r w:rsidRPr="001B204F">
              <w:t>к постановлению Администрации</w:t>
            </w:r>
          </w:p>
          <w:p w:rsidR="0012551F" w:rsidRPr="001B204F" w:rsidRDefault="0012551F" w:rsidP="003E2859">
            <w:pPr>
              <w:contextualSpacing/>
              <w:jc w:val="center"/>
            </w:pPr>
            <w:r w:rsidRPr="001B204F">
              <w:t>городского округа «поселок Палана»</w:t>
            </w:r>
          </w:p>
          <w:p w:rsidR="0012551F" w:rsidRPr="001B204F" w:rsidRDefault="0012551F" w:rsidP="003E2859">
            <w:pPr>
              <w:contextualSpacing/>
              <w:jc w:val="center"/>
            </w:pPr>
            <w:r>
              <w:t>17.05.2024</w:t>
            </w:r>
            <w:r w:rsidRPr="001B204F">
              <w:t xml:space="preserve"> № </w:t>
            </w:r>
            <w:r>
              <w:t>171</w:t>
            </w:r>
          </w:p>
        </w:tc>
      </w:tr>
    </w:tbl>
    <w:p w:rsidR="0012551F" w:rsidRPr="001B204F" w:rsidRDefault="0012551F" w:rsidP="0012551F"/>
    <w:p w:rsidR="0012551F" w:rsidRPr="001B204F" w:rsidRDefault="0012551F" w:rsidP="0012551F"/>
    <w:p w:rsidR="0012551F" w:rsidRPr="001B204F" w:rsidRDefault="0012551F" w:rsidP="0012551F">
      <w:pPr>
        <w:contextualSpacing/>
        <w:jc w:val="center"/>
        <w:rPr>
          <w:b/>
          <w:bCs/>
        </w:rPr>
      </w:pPr>
      <w:r w:rsidRPr="001B204F">
        <w:rPr>
          <w:b/>
          <w:bCs/>
        </w:rPr>
        <w:t xml:space="preserve">Порядок </w:t>
      </w:r>
    </w:p>
    <w:p w:rsidR="0012551F" w:rsidRPr="001B204F" w:rsidRDefault="0012551F" w:rsidP="0012551F">
      <w:pPr>
        <w:contextualSpacing/>
        <w:jc w:val="center"/>
        <w:rPr>
          <w:b/>
          <w:bCs/>
        </w:rPr>
      </w:pPr>
      <w:r w:rsidRPr="001B204F">
        <w:rPr>
          <w:b/>
          <w:bCs/>
        </w:rPr>
        <w:t xml:space="preserve">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 </w:t>
      </w:r>
    </w:p>
    <w:p w:rsidR="0012551F" w:rsidRPr="001B204F" w:rsidRDefault="0012551F" w:rsidP="0012551F">
      <w:pPr>
        <w:rPr>
          <w:bCs/>
        </w:rPr>
      </w:pPr>
    </w:p>
    <w:p w:rsidR="0012551F" w:rsidRPr="001B204F" w:rsidRDefault="0012551F" w:rsidP="0012551F">
      <w:pPr>
        <w:contextualSpacing/>
        <w:jc w:val="center"/>
        <w:rPr>
          <w:bCs/>
        </w:rPr>
      </w:pPr>
      <w:r w:rsidRPr="001B204F">
        <w:rPr>
          <w:bCs/>
        </w:rPr>
        <w:t>1. Общие положения</w:t>
      </w:r>
    </w:p>
    <w:p w:rsidR="0012551F" w:rsidRPr="001B204F" w:rsidRDefault="0012551F" w:rsidP="0012551F">
      <w:pPr>
        <w:jc w:val="both"/>
      </w:pPr>
    </w:p>
    <w:p w:rsidR="0012551F" w:rsidRPr="00C74D60" w:rsidRDefault="0012551F" w:rsidP="0012551F">
      <w:pPr>
        <w:ind w:firstLine="709"/>
        <w:contextualSpacing/>
        <w:jc w:val="both"/>
        <w:rPr>
          <w:bCs/>
        </w:rPr>
      </w:pPr>
      <w:r w:rsidRPr="001B204F">
        <w:t xml:space="preserve">1.1. </w:t>
      </w:r>
      <w:proofErr w:type="gramStart"/>
      <w:r w:rsidRPr="001B204F">
        <w:t>Настоящий Порядок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 (далее – Порядок) устанавливает условия и порядок предоставления субсидий некоммерческим организациям – общинам коренных малочисленных народов Севера, Сибири и Дальнего Востока зарегистрированным в качестве юридического лица на территории городского округа «поселок Палана», не являющимися государственными (муниципальными) учреждениями, на создание условий для</w:t>
      </w:r>
      <w:proofErr w:type="gramEnd"/>
      <w:r w:rsidRPr="001B204F">
        <w:t xml:space="preserve"> устойчивого развития экономики традиционных отраслей хозяйствования, из бюджета </w:t>
      </w:r>
      <w:r w:rsidRPr="001B204F">
        <w:rPr>
          <w:bCs/>
        </w:rPr>
        <w:t xml:space="preserve">городского округа «поселок Палана» </w:t>
      </w:r>
      <w:r w:rsidRPr="001B204F">
        <w:t>в рамках реализации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</w:t>
      </w:r>
      <w:r w:rsidRPr="001B204F">
        <w:rPr>
          <w:bCs/>
        </w:rPr>
        <w:t>стойчивое развитие коренных малочисленных народов Севера, Сибири и Дальнего Востока, проживающих в городском округе «поселок Палана</w:t>
      </w:r>
      <w:r w:rsidRPr="001B204F">
        <w:t xml:space="preserve">» (далее – субсидия).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1B2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Получателями Субсидии являются юридические лица – некоммерческие организации, не являющиеся государственными (муниципальными) учреждениями - общины коренных малочисленных народов Севера, Сибири и 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 (далее – Общины)</w:t>
      </w:r>
      <w:r w:rsidRPr="001B204F">
        <w:rPr>
          <w:rFonts w:ascii="Times New Roman" w:hAnsi="Times New Roman" w:cs="Times New Roman"/>
          <w:sz w:val="24"/>
          <w:szCs w:val="24"/>
        </w:rPr>
        <w:t xml:space="preserve">, занимающиеся традиционной хозяйственной деятельностью </w:t>
      </w:r>
      <w:r w:rsidRPr="001B204F">
        <w:rPr>
          <w:rFonts w:ascii="Times New Roman" w:hAnsi="Times New Roman"/>
          <w:sz w:val="24"/>
          <w:szCs w:val="24"/>
        </w:rPr>
        <w:t>в рамках осуществления их уставной деятельности</w:t>
      </w:r>
      <w:r w:rsidRPr="001B204F">
        <w:rPr>
          <w:rFonts w:ascii="Times New Roman" w:hAnsi="Times New Roman" w:cs="Times New Roman"/>
          <w:sz w:val="24"/>
          <w:szCs w:val="24"/>
        </w:rPr>
        <w:t xml:space="preserve"> и зарегистрированные на территории городского округа «поселок Палана» в соответствии с порядком регистрации юридических лиц, установленным законодательством Российской Федерации (далее - Получатель субсидии).</w:t>
      </w:r>
      <w:proofErr w:type="gramEnd"/>
    </w:p>
    <w:p w:rsidR="0012551F" w:rsidRPr="001B204F" w:rsidRDefault="0012551F" w:rsidP="0012551F">
      <w:pPr>
        <w:ind w:firstLine="709"/>
        <w:contextualSpacing/>
        <w:jc w:val="both"/>
      </w:pPr>
      <w:r>
        <w:t>1.3</w:t>
      </w:r>
      <w:r w:rsidRPr="001B204F">
        <w:t>. Субсидии предоставляются Администрацией городского округа «поселок Палана» (далее – Администрация), в соответствии со сводной бюджетной росписью бюджета городского округа «поселок Палана» на соответствующий финансовый год в пределах лимитов бюджетных обязательств, предусмотренных соответствующему главному распорядителю средств местного бюджета на реализацию соответствующих мероприятий муниципальной программы.</w:t>
      </w:r>
    </w:p>
    <w:p w:rsidR="0012551F" w:rsidRPr="001B204F" w:rsidRDefault="0012551F" w:rsidP="0012551F">
      <w:pPr>
        <w:ind w:firstLine="709"/>
        <w:contextualSpacing/>
        <w:jc w:val="both"/>
      </w:pPr>
      <w:r>
        <w:t>1.4</w:t>
      </w:r>
      <w:r w:rsidRPr="001B204F">
        <w:t>. Цель предоставления субсидий – создание условий, способствующих развитию и поддержке традиционных форм хозяйствования коренных малочисленных народов Севера, Сибири и Дальнего Востока (далее – коренные малочисленные народы), ведущих традиционный образ жизни и занимающиеся традиционной хозяйственной деятельностью</w:t>
      </w:r>
      <w:r>
        <w:t xml:space="preserve"> на основе технологического оснащения и совершенствования модернизации</w:t>
      </w:r>
      <w:r w:rsidRPr="001B204F">
        <w:t>.</w:t>
      </w:r>
    </w:p>
    <w:p w:rsidR="0012551F" w:rsidRPr="001B204F" w:rsidRDefault="0012551F" w:rsidP="0012551F">
      <w:pPr>
        <w:ind w:firstLine="709"/>
        <w:contextualSpacing/>
        <w:jc w:val="both"/>
      </w:pPr>
      <w:r>
        <w:t>1.5</w:t>
      </w:r>
      <w:r w:rsidRPr="001B204F">
        <w:t>. Субсидии предоставляются на основании решений, принятых комиссией по предоставлению субсидий общинам (далее – Комиссия), образованной муниципальным правовым актом.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1B204F">
        <w:rPr>
          <w:rFonts w:ascii="Times New Roman" w:hAnsi="Times New Roman" w:cs="Times New Roman"/>
          <w:sz w:val="24"/>
          <w:szCs w:val="24"/>
        </w:rPr>
        <w:t>. Субсидия: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 xml:space="preserve">.1. носит целевой характер и не может быть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израсходована</w:t>
      </w:r>
      <w:proofErr w:type="gramEnd"/>
      <w:r w:rsidRPr="001B204F">
        <w:rPr>
          <w:rFonts w:ascii="Times New Roman" w:hAnsi="Times New Roman" w:cs="Times New Roman"/>
          <w:sz w:val="24"/>
          <w:szCs w:val="24"/>
        </w:rPr>
        <w:t xml:space="preserve"> на иные направления </w:t>
      </w:r>
      <w:r w:rsidRPr="001B204F">
        <w:rPr>
          <w:rFonts w:ascii="Times New Roman" w:hAnsi="Times New Roman" w:cs="Times New Roman"/>
          <w:sz w:val="24"/>
          <w:szCs w:val="24"/>
        </w:rPr>
        <w:lastRenderedPageBreak/>
        <w:t>расходов (конкретный перечень материальных ценностей), не предусмотренные заключенным соглашением о предоставлении субсидии, составленным в соответствии с типовой формой соглашения;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>.2. предоставляется 1 раз в текущем финансовом (календарном) году на безвозмездной и безвозвратной основе;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>.3. предоставляется на приобретение и доставку новых (не бывших в употреблении) материальных ценностей.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 Субсидия не предоставляется: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7</w:t>
      </w:r>
      <w:r w:rsidRPr="001B204F">
        <w:rPr>
          <w:rFonts w:ascii="Times New Roman" w:hAnsi="Times New Roman"/>
          <w:bCs/>
          <w:sz w:val="24"/>
          <w:szCs w:val="24"/>
        </w:rPr>
        <w:t>.1. одновременно более чем одной Общине в случае, если председателем и (или) учредителем таких Общин является одно и то же физическое лицо;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.2. на приобретение не новых (бывших в употреблении) материальных ценностей;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.3. на возмещение расходов, понесенных Общинами, до момента фактического предоставления средств субсидии из бюджета городского округа;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1B204F">
        <w:rPr>
          <w:rFonts w:ascii="Times New Roman" w:hAnsi="Times New Roman"/>
          <w:sz w:val="24"/>
          <w:szCs w:val="24"/>
        </w:rPr>
        <w:t>.4. союзам, ассоциациям, объединениям Общин.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2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За счет средств субсидии запрещается приобретение Получателями субсидий, а также иными юридическими лицами, получающими средства на основании договоров, заключенных с Получателями субсидий,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551F" w:rsidRDefault="0012551F" w:rsidP="0012551F">
      <w:pPr>
        <w:pStyle w:val="a5"/>
        <w:ind w:firstLine="709"/>
        <w:contextualSpacing/>
        <w:jc w:val="both"/>
      </w:pPr>
    </w:p>
    <w:p w:rsidR="0012551F" w:rsidRDefault="0012551F" w:rsidP="0012551F">
      <w:pPr>
        <w:pStyle w:val="a5"/>
        <w:ind w:firstLine="709"/>
        <w:contextualSpacing/>
        <w:jc w:val="both"/>
      </w:pPr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 Условия предоставления субсидии:</w:t>
      </w:r>
      <w:r>
        <w:t xml:space="preserve"> 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 xml:space="preserve">.1. </w:t>
      </w:r>
      <w:r w:rsidRPr="001B204F">
        <w:rPr>
          <w:bCs/>
        </w:rPr>
        <w:t>Община должна быть зарегистрирована в установленном законодательством Российской Федерации порядке на территории городского округа «поселок Палана»,</w:t>
      </w:r>
      <w:r w:rsidRPr="001B204F">
        <w:t xml:space="preserve"> и осуществляет виды (один из видов) традиционной хозяйственной деятельности коренных малочисленных народов, предусмотренны</w:t>
      </w:r>
      <w:proofErr w:type="gramStart"/>
      <w:r w:rsidRPr="001B204F">
        <w:t>й(</w:t>
      </w:r>
      <w:proofErr w:type="spellStart"/>
      <w:proofErr w:type="gramEnd"/>
      <w:r w:rsidRPr="001B204F">
        <w:t>ые</w:t>
      </w:r>
      <w:proofErr w:type="spellEnd"/>
      <w:r w:rsidRPr="001B204F">
        <w:t>) Распоряжением Правительства Росси</w:t>
      </w:r>
      <w:r>
        <w:t>йской Федерации от 08.05.2009 № </w:t>
      </w:r>
      <w:r w:rsidRPr="001B204F">
        <w:t>631-р;</w:t>
      </w:r>
      <w:r>
        <w:t xml:space="preserve"> </w:t>
      </w:r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.2. общие принципы организации и деятельности Общины соответствуют положениям Федерального закона от 20.07.2000 № 104-ФЗ «Об общих принципах организации общин коренных малочисленных народов Севера, Сибири и Дальнего Востока Российской Федерации»;</w:t>
      </w:r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1.9.3. </w:t>
      </w:r>
      <w:proofErr w:type="gramStart"/>
      <w:r>
        <w:t>Община</w:t>
      </w:r>
      <w:r w:rsidRPr="00FD067A"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</w:t>
      </w:r>
      <w:r>
        <w:t xml:space="preserve">и в Российской Федерации (далее </w:t>
      </w:r>
      <w:r w:rsidRPr="00FD067A">
        <w:t>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>
        <w:t>ний в</w:t>
      </w:r>
      <w:proofErr w:type="gramEnd"/>
      <w:r>
        <w:t xml:space="preserve"> совокупности превышает 25 </w:t>
      </w:r>
      <w:r w:rsidRPr="00FD067A">
        <w:t xml:space="preserve">процентов (если иное не предусмотрено законодательством Российской Федерации). </w:t>
      </w:r>
      <w:proofErr w:type="gramStart"/>
      <w:r w:rsidRPr="00FD067A">
        <w:t xml:space="preserve">При расчете доли участия офшорных компаний в капитале российских юридических лиц не учитывается </w:t>
      </w:r>
      <w:r>
        <w:t xml:space="preserve">прямое и </w:t>
      </w:r>
      <w:r w:rsidRPr="00FD067A"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D067A">
        <w:t xml:space="preserve"> акционерных обществ;</w:t>
      </w:r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>1.9.4. Община</w:t>
      </w:r>
      <w:r w:rsidRPr="00FD067A"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551F" w:rsidRPr="00FD067A" w:rsidRDefault="0012551F" w:rsidP="0012551F">
      <w:pPr>
        <w:pStyle w:val="a5"/>
        <w:suppressAutoHyphens/>
        <w:ind w:firstLine="709"/>
        <w:contextualSpacing/>
        <w:jc w:val="both"/>
      </w:pPr>
      <w:r>
        <w:lastRenderedPageBreak/>
        <w:t xml:space="preserve">1.9.5. </w:t>
      </w:r>
      <w:proofErr w:type="gramStart"/>
      <w:r>
        <w:t>Община</w:t>
      </w:r>
      <w:r w:rsidRPr="00FD067A"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6</w:t>
      </w:r>
      <w:r w:rsidRPr="001B204F">
        <w:t xml:space="preserve">. Община 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установленные </w:t>
      </w:r>
      <w:r>
        <w:t xml:space="preserve">настоящим </w:t>
      </w:r>
      <w:r w:rsidRPr="001B204F">
        <w:t>правовым актом;</w:t>
      </w:r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1.9.7. </w:t>
      </w:r>
      <w:proofErr w:type="gramStart"/>
      <w:r>
        <w:t>Община</w:t>
      </w:r>
      <w:r w:rsidRPr="00FD067A">
        <w:t xml:space="preserve"> не является иностранным агентом в соответствии с Федеральным законом </w:t>
      </w:r>
      <w:r>
        <w:rPr>
          <w:rStyle w:val="cmd-hide"/>
        </w:rPr>
        <w:t xml:space="preserve">«О </w:t>
      </w:r>
      <w:r w:rsidRPr="00FD067A">
        <w:rPr>
          <w:rStyle w:val="cmd-hide"/>
        </w:rPr>
        <w:t>контроле за деятельностью лиц, находящихся под иностранным влиянием</w:t>
      </w:r>
      <w:r>
        <w:rPr>
          <w:rStyle w:val="cmd-hide"/>
        </w:rPr>
        <w:t>»</w:t>
      </w:r>
      <w:r w:rsidRPr="00FD067A">
        <w:t>;</w:t>
      </w:r>
      <w:proofErr w:type="gramEnd"/>
    </w:p>
    <w:p w:rsidR="0012551F" w:rsidRPr="00FD067A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1.9.8. </w:t>
      </w:r>
      <w:r w:rsidRPr="00FD067A">
        <w:t xml:space="preserve">у </w:t>
      </w:r>
      <w:r>
        <w:t>Общины</w:t>
      </w:r>
      <w:r w:rsidRPr="00FD067A">
        <w:t xml:space="preserve"> на едином налоговом счете отсутствует или не превыша</w:t>
      </w:r>
      <w:r>
        <w:t xml:space="preserve">ет размер, определенный пунктом 3 статьи </w:t>
      </w:r>
      <w:r w:rsidRPr="00FD067A">
        <w:t xml:space="preserve">47 </w:t>
      </w:r>
      <w:r w:rsidRPr="00FD067A">
        <w:rPr>
          <w:rStyle w:val="cmd-hide"/>
        </w:rPr>
        <w:t>Налогового кодекса Российской Федерации</w:t>
      </w:r>
      <w:r w:rsidRPr="00FD067A">
        <w:t>, задолженность по уплате налогов, сборов и страховых взносов в бюджеты бюджетной системы Российской Федерации;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9</w:t>
      </w:r>
      <w:r w:rsidRPr="001B204F">
        <w:t xml:space="preserve">. у Общины отсутствует просроченная задолженность по возврату в бюджет городского округа, субсидий, </w:t>
      </w:r>
      <w:proofErr w:type="gramStart"/>
      <w:r w:rsidRPr="001B204F">
        <w:t>предоставленных</w:t>
      </w:r>
      <w:proofErr w:type="gramEnd"/>
      <w:r w:rsidRPr="001B204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округом, из бюджета которого планируется предоставление субсидии в соответствии с правовым актом;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10</w:t>
      </w:r>
      <w:r w:rsidRPr="001B204F">
        <w:t xml:space="preserve">. </w:t>
      </w:r>
      <w:r w:rsidRPr="001B204F">
        <w:rPr>
          <w:bCs/>
        </w:rPr>
        <w:t>соблюдение Общиной установленног</w:t>
      </w:r>
      <w:r>
        <w:rPr>
          <w:bCs/>
        </w:rPr>
        <w:t>о соглашением о предоставлении с</w:t>
      </w:r>
      <w:r w:rsidRPr="001B204F">
        <w:rPr>
          <w:bCs/>
        </w:rPr>
        <w:t xml:space="preserve">убсидии между Администрацией и Общиной размера </w:t>
      </w:r>
      <w:proofErr w:type="spellStart"/>
      <w:r w:rsidRPr="001B204F">
        <w:rPr>
          <w:bCs/>
        </w:rPr>
        <w:t>софинансирования</w:t>
      </w:r>
      <w:proofErr w:type="spellEnd"/>
      <w:r w:rsidRPr="001B204F">
        <w:rPr>
          <w:bCs/>
        </w:rPr>
        <w:t xml:space="preserve"> </w:t>
      </w:r>
      <w:r w:rsidRPr="001B204F">
        <w:t xml:space="preserve">расходов в размере не менее 5 процентов от </w:t>
      </w:r>
      <w:r>
        <w:t>общего размера предоставленной с</w:t>
      </w:r>
      <w:r w:rsidRPr="001B204F">
        <w:t>убсидии;</w:t>
      </w:r>
    </w:p>
    <w:p w:rsidR="0012551F" w:rsidRPr="00F8291C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1C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829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291C">
        <w:rPr>
          <w:rFonts w:ascii="Times New Roman" w:hAnsi="Times New Roman" w:cs="Times New Roman"/>
          <w:sz w:val="24"/>
          <w:szCs w:val="24"/>
        </w:rPr>
        <w:t>Общины направляют средства субсидии путем безналичных расчетов с контрагентами в форме платежных поручений (с расчетного счета общины, открытого в учреждениях Центрального банка Российской Федерации или кредитной организации) на приобретение, в целях укрепления материально-технической базы традиционных отраслей хозяйственной деятельности общины, работ и услуг, а также следующих новых (не бывших в употреблении) товаров (материальных ценностей):</w:t>
      </w:r>
      <w:proofErr w:type="gramEnd"/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прицепов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снегоходов, саней для снегоходов (нарт),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болотоходов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лодок (моторных, гребных), лодочных моторов;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электрогенераторов, холодильного оборудования, вакуумных упаковщиков, бензопил, оборудования для хранения и переработки кормов;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оборудования для заготовки и переработки пищевых лесных ресурсов и лекарственных растений; орудий добычи (вылова) водных биоресурсов и комплектующих к ним; разрешенных к применению орудий добывания объектов животного мира, отнесенных к объектам охоты;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специальной одежды, обуви, и других средств индивидуальной защиты (костюм зимний, летний, демисезонный, ветрозащитный, плащ-накидка, свитер, тулуп овчинный (кухлянка), нижнее белье хлопчатобумажное и (или) шерстяное, ботинки или сапоги резиновые, сапоги рыбацкие, сапоги-брюки рыбацкие, сапоги резиновые с высокими голенищами или ботинки, брюки для охоты, унты (торбаса), нарукавники прорезиненные, носки шерстяные и (или) хлопчатобумажные (портянки), шапка, перчатки трикотажные и (или) резиновые, рукавицы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брезентовые и (или) теплые (меховые), жилет спасательный, спальный мешок, вкладыши в спальный мешок);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палаток, пологов бязевых (марлевых), электрических фонариков, рюкзаков, патронташей-жилетов, ягдташей или сеток для дичи);</w:t>
      </w:r>
      <w:proofErr w:type="gramEnd"/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поголовья оленей;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оборудования, инвентаря и материалов, непосредственным образом используемых при изготовлении изделий народных художественных промыслов;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пил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стройматериалов для строительства и ремонта будок, вольеров, хозяйственных построек и сооружений, материалов для изготовления ездового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снаряжения (ошейников, шлеек, упряжи), привязи (цепей, карабинов, вертлюг) и нарт, кормов, вакцин.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>9.12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предоставление Общиной полного комплекта документов, установленного частью 2.1. раздела 2, содержащего достоверные сведения;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>9.13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наличие положительного решения, оформленного протоколом заседания Комиссии, о предоставлении Общине субсидий;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Субсидия подлежит предоставлению на безвозмездной и безвозвратной основе на реализацию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. Подробные направления расходов подлежат установлению в соглашениях о предоставлении субсидии, заключенному между Администрацией и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Общиной</w:t>
      </w:r>
      <w:proofErr w:type="gramEnd"/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 на основании предоставленной Общиной копии протокола решения общего собрания Общины о необходимости приобретения конкретного имущества. Субсидия имеет целевое назначение и не может быть израсходована на иные направления расходов, не предусмотренных заключенным соглашением.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В случае если председателем и (или) учредителем нескольких Общин одновременно является одно и то же физическое лицо, субсидии предоставляются только одной Общине.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Предоставление субсидии осуществляется на основании Соглашения о предоставлении субсидии, заключенного между Администрацией и Общиной, в котором предусматриваются: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.1. целевое назначение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.2. направления расходов,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.3. сроки и размер предоставляемой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.4. сроки выполнения мероприятий,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.5. показатели оценки результативности предоставления субсидии и их значения;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.6. порядок и сроки предоставления установленной уполномоченным органом отчетности об осуществлении расходов,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.7. право Администрации, а также органов муниципального финансового контроля на проведение финансового контроля соблюдения условий, целей и порядка предоставления субсидий, установленных соглашением о предоставлении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.8. согласие получателя субсидии на осуществление Администрацией городского округа, а также органами муниципального финансового контроля проверок соблюдения получателем субсидий условий, целей и порядка их предоставления;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.9. обязательство получателя субсидии о самостоятельной добыче природных ресурсов;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.10. порядок возврата средств, израсходованных Общиной, в случае установления по итогам проверок, проведенных Администрацией, а также органами муниципального финансового контроля факта нецелевого использования субсидии или нарушения условий их предоставления;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.11. порядок возврата остатка субсидии, не использованной в те</w:t>
      </w:r>
      <w:r>
        <w:rPr>
          <w:rFonts w:ascii="Times New Roman" w:hAnsi="Times New Roman"/>
          <w:bCs/>
          <w:sz w:val="24"/>
          <w:szCs w:val="24"/>
          <w:lang w:eastAsia="ru-RU"/>
        </w:rPr>
        <w:t>чение текущего финансового года;</w:t>
      </w:r>
    </w:p>
    <w:p w:rsidR="0012551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1.13.12. реквизиты банковского счета Общины для перечисления субсидии.</w:t>
      </w:r>
    </w:p>
    <w:p w:rsidR="0012551F" w:rsidRDefault="0012551F" w:rsidP="0012551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Соглашение о предоставлении субсидии и дополнительные соглашения к соглашению о предоставлении субсидии заключаются в соответствии с типовыми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12551F" w:rsidRPr="002C0849" w:rsidRDefault="0012551F" w:rsidP="0012551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/>
          <w:bCs/>
          <w:sz w:val="24"/>
          <w:szCs w:val="24"/>
        </w:rPr>
        <w:t>1.1</w:t>
      </w:r>
      <w:r>
        <w:rPr>
          <w:rFonts w:ascii="Times New Roman" w:hAnsi="Times New Roman"/>
          <w:bCs/>
          <w:sz w:val="24"/>
          <w:szCs w:val="24"/>
        </w:rPr>
        <w:t>5</w:t>
      </w:r>
      <w:r w:rsidRPr="001B204F">
        <w:rPr>
          <w:rFonts w:ascii="Times New Roman" w:hAnsi="Times New Roman"/>
          <w:bCs/>
          <w:sz w:val="24"/>
          <w:szCs w:val="24"/>
        </w:rPr>
        <w:t>. В случае установления фактов нецелевого использования субсидии и нарушения, установленных настоящим Порядком и соглашением о предоставлении субсидии, условий предоставления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Информация о размерах и сроках перечисления субсидии подлежит учету уполномоченным органом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Контроль за целевым и эффективным использованием субсидии осуществляется Администрацией, а также органами муниципального финансового контроля.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Непредставление или несвоевременное представление Общиной в Администрацию, а также в органы 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отчетов,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spacing w:after="0" w:line="240" w:lineRule="auto"/>
        <w:ind w:left="0"/>
        <w:contextualSpacing/>
        <w:jc w:val="center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 Порядок подачи документов и требования к их составу</w:t>
      </w:r>
    </w:p>
    <w:p w:rsidR="0012551F" w:rsidRPr="001B204F" w:rsidRDefault="0012551F" w:rsidP="0012551F">
      <w:pPr>
        <w:pStyle w:val="1"/>
        <w:spacing w:after="0" w:line="240" w:lineRule="auto"/>
        <w:ind w:left="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 Для получения субсидии Община (далее - Заявитель) обращается в Администрацию по адресу: 688000, Камчатский край, Тигильский район, пгт. Палана, улица Обухова, дом 6, с заявлением на имя Главы городского округа «поселок Палана» или лицо, его заме</w:t>
      </w:r>
      <w:r>
        <w:rPr>
          <w:rFonts w:ascii="Times New Roman" w:hAnsi="Times New Roman"/>
          <w:bCs/>
          <w:sz w:val="24"/>
          <w:szCs w:val="24"/>
          <w:lang w:eastAsia="ru-RU"/>
        </w:rPr>
        <w:t>щаю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щее, о предоставлении Субсидии (форма заявления представлена в Приложении к настоящему Порядку), подписанным руководителем (председателем) Общины и заверенное печатью Общины. К заявлению на предоставление Субсидии (далее - заявление) прилагаются следующие документы: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2.1.1. копия Устава Общины, заверенная печатью и подписью руководителя (председателя) Общины (для Заявителей, впервые обращающихся в Администрацию с данным видом заявления);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2.1.2. копия изменений в Устав Общины, зарегистрированных в установленном порядке, заверенная печатью и подписью руководителя (председателя) Общины (при наличии внесенных изменений);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2.1.3. копия протокола общего собрания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Общины</w:t>
      </w:r>
      <w:proofErr w:type="gramEnd"/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 об избрании постоянно действующего руководителя (председателя) Общины, заверенного печатью и подписью руководителя (председателя) Общины (при наличии изменений в руководстве Общины, для Заявителей, впервые обращающихся в Администрацию с данным видом заявления);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2.1.4. копия протокола решения общего собрания Общины о необходимости приобретения конкретного имущества (с указанием средней стоимости имущества, с приложением подтверждающих документов (прайс-листов, коммерческих предложений и т.п., полученных не более чем за 60 дней до даты подачи документов), которое планируется приобрести с использованием субсидии, заверенного печатью и подписью руководителя (председателя) Общины;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1BD0">
        <w:rPr>
          <w:rFonts w:ascii="Times New Roman" w:hAnsi="Times New Roman"/>
          <w:bCs/>
          <w:sz w:val="24"/>
          <w:szCs w:val="24"/>
          <w:lang w:eastAsia="ru-RU"/>
        </w:rPr>
        <w:t xml:space="preserve">2.1.5. справка налогового органа, </w:t>
      </w:r>
      <w:r w:rsidRPr="00901BD0">
        <w:rPr>
          <w:rFonts w:ascii="Times New Roman" w:hAnsi="Times New Roman"/>
          <w:sz w:val="24"/>
          <w:szCs w:val="24"/>
          <w:shd w:val="clear" w:color="auto" w:fill="FFFFFF"/>
        </w:rPr>
        <w:t>об исполнении обязанности по уплате налогов, сборов, страховых взносов, пеней, штрафов, процентов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форма </w:t>
      </w:r>
      <w:r w:rsidRPr="00901BD0">
        <w:rPr>
          <w:rFonts w:ascii="Times New Roman" w:hAnsi="Times New Roman"/>
          <w:sz w:val="24"/>
          <w:szCs w:val="24"/>
          <w:shd w:val="clear" w:color="auto" w:fill="FFFFFF"/>
        </w:rPr>
        <w:t>КНД 1120101)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2.1.6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копия заявления, предоставленного в Управление Министерства юстиции Российской Федерации по Камчатскому краю по состоянию на последнюю отчетную дату, подтверждающее соответствие Общины пункту 3.1. статьи 32 Федерального закона от 12.01.1996 № 7-ФЗ «О некоммерческих организациях», и информацию в произвольной форме о продолжении своей деятельности;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2.1.7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заявление в произвольной форме о соблюдении требований природоохранного законодательства и об отсутствии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субсидии, подписанное руководителем (председателем) Общины и заверенное печатью Общины.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2.2. В случае необходимости внесения изменений (дополнений) </w:t>
      </w:r>
      <w:r w:rsidRPr="001B204F">
        <w:rPr>
          <w:rFonts w:ascii="Times New Roman" w:hAnsi="Times New Roman"/>
          <w:sz w:val="24"/>
          <w:szCs w:val="24"/>
          <w:lang w:eastAsia="ru-RU"/>
        </w:rPr>
        <w:t xml:space="preserve">в уже поданный в 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Администрацию комплект документов, Заявитель вправе отозвать документы до окончания срока подачи документов, направив письменное обращение о возврате документов с указанием лица (лиц) которому документы могут быть возвращены. При этом повторное направление документов должно быть осуществлено не позже срока окончания приема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2.3. По окончанию срока приема документов дополнительная информация может быть представлена только по запросу Администрации или Комиссии.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2.4. Документы, предоставленные позже срока окончания приема документов, не принимаются.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2.5. При подаче документов обязательным требованием является наличие документа, подтверждающего личность лица, подавшего документы на участие в конкурсе.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2.6. Руководители (председатели) Общины несут ответственность в соответствии с законодательством Российской Федерации за достоверность документов и сведений, представленных в Администрацию.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2.7. Заявитель вправе добровольно отказаться от получения средств субсидий, направив соответствующее письменное обращение.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2.8. Требования к документам, предоставляемым в соответствии с частью 2.1. раздела 2 настоящего Порядка:</w:t>
      </w:r>
    </w:p>
    <w:p w:rsidR="0012551F" w:rsidRPr="001B204F" w:rsidRDefault="0012551F" w:rsidP="001255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2.8.1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 помечены</w:t>
      </w:r>
      <w:r w:rsidRPr="001B204F">
        <w:rPr>
          <w:rFonts w:ascii="Times New Roman" w:hAnsi="Times New Roman" w:cs="Times New Roman"/>
          <w:sz w:val="24"/>
          <w:szCs w:val="24"/>
        </w:rPr>
        <w:t xml:space="preserve"> печатью Общины и подписью руководителя (председателя);</w:t>
      </w:r>
    </w:p>
    <w:p w:rsidR="0012551F" w:rsidRPr="001B204F" w:rsidRDefault="0012551F" w:rsidP="001255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2.8.2 написаны разборчиво, наименования юридических лиц – без сокращения, с указанием их реквизитов и контактных данных, фамилии, имена и отчества физических лиц, адреса их места жительства должны быть написаны полностью;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2.8.3 документы не должны содержать подчисток, приписок, зачеркнутых слов и иных, не оговоренных в них, исправлений.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2.9. Администрация в течение 5 рабочих дней со дня регистрации заявления осуществляет проверку заявления на правильность заполнения и соответствие прилагаемых документов требованиям, установленным частью </w:t>
      </w:r>
      <w:r>
        <w:rPr>
          <w:rFonts w:ascii="Times New Roman" w:hAnsi="Times New Roman"/>
          <w:sz w:val="24"/>
          <w:szCs w:val="24"/>
        </w:rPr>
        <w:t xml:space="preserve">2.1 и </w:t>
      </w:r>
      <w:r w:rsidRPr="001B20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1B204F">
        <w:rPr>
          <w:rFonts w:ascii="Times New Roman" w:hAnsi="Times New Roman"/>
          <w:sz w:val="24"/>
          <w:szCs w:val="24"/>
        </w:rPr>
        <w:t xml:space="preserve"> раздела 2 настоящего Порядка.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2.10. </w:t>
      </w:r>
      <w:proofErr w:type="gramStart"/>
      <w:r w:rsidRPr="001B204F">
        <w:rPr>
          <w:rFonts w:ascii="Times New Roman" w:hAnsi="Times New Roman"/>
          <w:sz w:val="24"/>
          <w:szCs w:val="24"/>
        </w:rPr>
        <w:t xml:space="preserve">При несоответствии заявления и прилагаемых к нему документов требованиям, установленным частью 2.1 раздела 2 настоящего Порядка, либо не предоставления заявителем одного из документов, предусмотренных частью 2.1 раздела 2 настоящего Порядка,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B204F">
        <w:rPr>
          <w:rFonts w:ascii="Times New Roman" w:hAnsi="Times New Roman"/>
          <w:sz w:val="24"/>
          <w:szCs w:val="24"/>
        </w:rPr>
        <w:t xml:space="preserve"> в течен</w:t>
      </w:r>
      <w:r>
        <w:rPr>
          <w:rFonts w:ascii="Times New Roman" w:hAnsi="Times New Roman"/>
          <w:sz w:val="24"/>
          <w:szCs w:val="24"/>
        </w:rPr>
        <w:t>ие 10 рабочих дней со дня приема</w:t>
      </w:r>
      <w:r w:rsidRPr="001B204F">
        <w:rPr>
          <w:rFonts w:ascii="Times New Roman" w:hAnsi="Times New Roman"/>
          <w:sz w:val="24"/>
          <w:szCs w:val="24"/>
        </w:rPr>
        <w:t xml:space="preserve"> заявления возвращает такое заявление и прилагаемые к нему документы и письменно уведомляет заявителя об отказе в рассмотрении представленных документов (отказе в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04F">
        <w:rPr>
          <w:rFonts w:ascii="Times New Roman" w:hAnsi="Times New Roman"/>
          <w:sz w:val="24"/>
          <w:szCs w:val="24"/>
        </w:rPr>
        <w:t>допуске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 участию в Конкурсе) с указанием причин отказа.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Возврат документов осуществляется руководителю (председателю) Общины или лицу, указанному в письменном обращении о возврате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lastRenderedPageBreak/>
        <w:t xml:space="preserve">После устранения обстоятельств, послуживших основанием отказа в рассмотрении представленных документов, заявитель вправе в течение срока приема заявлений повторно обратиться с заявлением.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2.11. При соответствии заявления и прилагаемых к нему документов требованиям, установленным частью 2.1 раздела 2 настоящего Порядка, Заявитель допускается к участию в Конкурсе, о чем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B204F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 w:rsidRPr="001B204F">
        <w:rPr>
          <w:rFonts w:ascii="Times New Roman" w:hAnsi="Times New Roman"/>
          <w:sz w:val="24"/>
          <w:szCs w:val="24"/>
        </w:rPr>
        <w:t xml:space="preserve"> рабочих дней со дня регистрации заявки письменно извещает заявителя и передает заявление и прилагаемые к нему документы в Комиссию.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</w:rPr>
        <w:t>2.12. Документы, прилагаемые к заявлению, после рассмотрения Комиссией возврату не подлежат.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Комиссия по предоставлению субсидий и её функции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2551F" w:rsidRPr="001B204F" w:rsidRDefault="0012551F" w:rsidP="001255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04F">
        <w:rPr>
          <w:rFonts w:ascii="Times New Roman" w:hAnsi="Times New Roman" w:cs="Times New Roman"/>
          <w:b w:val="0"/>
          <w:sz w:val="24"/>
          <w:szCs w:val="24"/>
        </w:rPr>
        <w:t>3.1. Комиссия по предоставлению субсидий создана в целях рассмотрения (оценки) документов и распределения субсидий между Общинами, в рамках реализации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</w:p>
    <w:p w:rsidR="0012551F" w:rsidRPr="001B204F" w:rsidRDefault="0012551F" w:rsidP="001255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204F">
        <w:rPr>
          <w:rFonts w:ascii="Times New Roman" w:hAnsi="Times New Roman" w:cs="Times New Roman"/>
          <w:b w:val="0"/>
          <w:bCs w:val="0"/>
          <w:sz w:val="24"/>
          <w:szCs w:val="24"/>
        </w:rPr>
        <w:t>Состав Комиссии утверждается распоряжением Администрации городского округа «поселок Палана».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 В состав Комиссии входят председатель, заместитель председателя Комиссии, секретарь и члены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3.2.1. Председатель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осуществляет руководство деятельностью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ведет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подписывает протоколы заседаний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4) организует контроль над реализацией решений, принятых Комиссией;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5) назначает секретаря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3.2.2. Члены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выполняют поручения председателя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вносят предложения в повестку дня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участвуют в подготовке вопросов, выносимых на заседания Комиссии, осуществляют необходимые меры по выполнению решений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3.2.3. Секретарь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информирует членов Комиссии о времени и месте проведения его заседания, а также готовит рабочие материалы к очередному заседанию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осуществляет сбор информации, необходимой для проведения заседаний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ведет протокол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4) на основании решения Комиссии уведомляет о предоставлении или об отказе (с указанием причины отказа) в предоставлении финансовой поддержки и направляет выписки из протоколов заседания Комиссии каждой Общине</w:t>
      </w:r>
      <w:r>
        <w:rPr>
          <w:bCs/>
        </w:rPr>
        <w:t xml:space="preserve"> в течение 15 рабочих</w:t>
      </w:r>
      <w:r w:rsidRPr="001B204F">
        <w:rPr>
          <w:bCs/>
        </w:rPr>
        <w:t xml:space="preserve"> дней со дня принятия соответствующего решения.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3.3.</w:t>
      </w:r>
      <w:r w:rsidRPr="001B204F">
        <w:t xml:space="preserve"> Председатель Комиссии, заместитель председателя Комиссии и секретарь Комиссии являются её полноправными членами, имеющими право голосования.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0" w:name="sub_3130"/>
      <w:r w:rsidRPr="001B204F">
        <w:rPr>
          <w:bCs/>
        </w:rPr>
        <w:t>3.4. Члены Комиссии вправе изложить свое мнение по вопросам, включенным в повестку дня, в письменной форме для оглашения на заседании и приобщения его к протоколу в случае невозможности прибыть на заседание.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1" w:name="sub_3140"/>
      <w:bookmarkEnd w:id="0"/>
      <w:r w:rsidRPr="001B204F">
        <w:rPr>
          <w:bCs/>
        </w:rPr>
        <w:lastRenderedPageBreak/>
        <w:t>3.5.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2" w:name="sub_3150"/>
      <w:bookmarkEnd w:id="1"/>
      <w:r w:rsidRPr="001B204F">
        <w:rPr>
          <w:bCs/>
        </w:rPr>
        <w:t>3.6. Решения Комиссии оформляются протоколами, которые подписываются председательствующим, секретарем и членами Комиссии.</w:t>
      </w:r>
    </w:p>
    <w:bookmarkEnd w:id="2"/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Протокол оформляется не позднее 5 рабочих дней после заседания Комиссии и подлежит размещению на официальном сайте Администрации в информационно-телекоммуникационной сети «Интернет» по адресу: www.palana.org в течение 10 рабочих дней со дня подписания вышеуказанных протоколов.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</w:pPr>
      <w:bookmarkStart w:id="3" w:name="sub_3160"/>
      <w:r w:rsidRPr="001B204F">
        <w:rPr>
          <w:bCs/>
        </w:rPr>
        <w:t xml:space="preserve">3.7. </w:t>
      </w:r>
      <w:bookmarkStart w:id="4" w:name="sub_3170"/>
      <w:bookmarkEnd w:id="3"/>
      <w:r w:rsidRPr="001B204F">
        <w:rPr>
          <w:bCs/>
        </w:rPr>
        <w:t xml:space="preserve">К участию в работе Комиссии могут привлекаться по его инициативе представители научных и общественных организаций, эксперты и специалисты в </w:t>
      </w:r>
      <w:r w:rsidRPr="001B204F">
        <w:t>вопросах, рассматриваемых на заседании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bookmarkStart w:id="5" w:name="sub_3200"/>
      <w:bookmarkEnd w:id="4"/>
      <w:r w:rsidRPr="001B204F">
        <w:rPr>
          <w:lang w:eastAsia="en-US"/>
        </w:rPr>
        <w:t>3.8. Функции Комиссии:</w:t>
      </w:r>
    </w:p>
    <w:bookmarkEnd w:id="5"/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Комиссия в пределах своей компетенции выполняет следующие функции: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1) рассматривает поданные Заявителями документы на получение субсидий, проводит их проверку и определяет соответствие Заявителя критериям, установленным в разделе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2) принимает решение о предоставлении субсидии Общине и ее размере;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3) принимает решение об отказе в предоставлении субсидии по основаниям, предусмотренным настоящим Порядком.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3.9. Заседание Комиссии проводится в течение 15 рабочих дней со дня окончания срока приема заявлений.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3.10. Распределение субсидий между Общинами (определение размера субсидии для каждого из заявителей, соответствующего критериям отбора) осуществляется в соответствии со следующей формулой</w:t>
      </w:r>
      <w:proofErr w:type="gramStart"/>
      <w:r w:rsidRPr="001B204F">
        <w:rPr>
          <w:rFonts w:ascii="Times New Roman" w:hAnsi="Times New Roman"/>
          <w:sz w:val="24"/>
          <w:szCs w:val="24"/>
        </w:rPr>
        <w:t>:</w:t>
      </w:r>
      <w:proofErr w:type="gramEnd"/>
    </w:p>
    <w:p w:rsidR="0012551F" w:rsidRPr="001B204F" w:rsidRDefault="0012551F" w:rsidP="0012551F">
      <w:pPr>
        <w:ind w:firstLine="709"/>
        <w:textAlignment w:val="baseline"/>
        <w:rPr>
          <w:lang w:eastAsia="en-US"/>
        </w:rPr>
      </w:pPr>
      <w:r w:rsidRPr="001B204F">
        <w:rPr>
          <w:position w:val="-38"/>
        </w:rPr>
        <w:object w:dxaOrig="26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2pt" o:ole="">
            <v:imagedata r:id="rId5" o:title=""/>
          </v:shape>
          <o:OLEObject Type="Embed" ProgID="Equation.3" ShapeID="_x0000_i1025" DrawAspect="Content" ObjectID="_1777712313" r:id="rId6"/>
        </w:object>
      </w:r>
      <w:r w:rsidRPr="001B204F">
        <w:rPr>
          <w:lang w:eastAsia="en-US"/>
        </w:rPr>
        <w:t xml:space="preserve"> , где: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90EE43" wp14:editId="6F1151B6">
            <wp:extent cx="350520" cy="2019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789700" wp14:editId="5B45936B">
            <wp:extent cx="350520" cy="201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– размер субсидии, предоставляемой i-ой общине КМНС;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B204F">
        <w:rPr>
          <w:rFonts w:ascii="Times New Roman" w:hAnsi="Times New Roman"/>
          <w:sz w:val="24"/>
          <w:szCs w:val="24"/>
        </w:rPr>
        <w:t>Суб</w:t>
      </w:r>
      <w:r w:rsidRPr="001B204F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1B204F">
        <w:rPr>
          <w:rFonts w:ascii="Times New Roman" w:hAnsi="Times New Roman"/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356776" wp14:editId="76CEC972">
            <wp:extent cx="201930" cy="1784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13015D" wp14:editId="52283CA7">
            <wp:extent cx="201930" cy="1784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– коэффициент, присваиваемый каждой общине КМНС, значение которого принимает следующие значения: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ABB3D9" wp14:editId="121F7C3A">
            <wp:extent cx="201930" cy="178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ED823A" wp14:editId="1EA9DE03">
            <wp:extent cx="201930" cy="178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1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не превышает 500,0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6E4FD" wp14:editId="047BBE31">
            <wp:extent cx="201930" cy="1784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3C1015" wp14:editId="0D41A48A">
            <wp:extent cx="201930" cy="1784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0,8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500,0 до 1 000,0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51EA5F" wp14:editId="239906BF">
            <wp:extent cx="201930" cy="1784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A484C2" wp14:editId="0285E93C">
            <wp:extent cx="201930" cy="1784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0,6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1 000,0 до 1 500,0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5165B5" wp14:editId="5BB7B276">
            <wp:extent cx="201930" cy="1784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464451" wp14:editId="6FB79D08">
            <wp:extent cx="201930" cy="1784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0,4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1 500,0 до 2 000,0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10324A" wp14:editId="726640C8">
            <wp:extent cx="201930" cy="1784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D03B41" wp14:editId="6A7E1D87">
            <wp:extent cx="201930" cy="1784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0,2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более 2 000,0 тыс. рублей.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3.11. Администрация вправе осуществлять проверку представленных документов, а также имеет право на осуществление запросов, в целях оказания содействия работе Комиссии, в том числе при проверке достоверности сведений, указанных в представленных документах.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lastRenderedPageBreak/>
        <w:t>3.12. Срок направления письменных уведомлений Общинам о предоставлении субсидии, либо об отказе в предоставлении субсидии с указанием причин отказа, составляет 10 рабочих дней со дня подписания соответствующего протокола Комиссии.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 Основания для отказа в предоставлении субсидии: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1.</w:t>
      </w:r>
      <w:r w:rsidRPr="001B204F">
        <w:rPr>
          <w:rFonts w:ascii="Times New Roman" w:hAnsi="Times New Roman"/>
          <w:sz w:val="24"/>
          <w:szCs w:val="24"/>
        </w:rPr>
        <w:t xml:space="preserve"> несоответствие Заявителя критериям отбора, установленным разделом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2.</w:t>
      </w:r>
      <w:r w:rsidRPr="001B204F">
        <w:rPr>
          <w:rFonts w:ascii="Times New Roman" w:hAnsi="Times New Roman"/>
          <w:sz w:val="24"/>
          <w:szCs w:val="24"/>
        </w:rPr>
        <w:t xml:space="preserve"> предоставление Заявителем документов, установленных частью 2.1 раздела 2 настоящего Порядка, содержащих недостоверные сведения;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3.</w:t>
      </w:r>
      <w:r w:rsidRPr="001B204F">
        <w:rPr>
          <w:rFonts w:ascii="Times New Roman" w:hAnsi="Times New Roman"/>
          <w:sz w:val="24"/>
          <w:szCs w:val="24"/>
        </w:rPr>
        <w:t xml:space="preserve"> направление Общиной средств субсидии на приобретение и доставку материальных ценностей, бывших в употреблении, а также на приобретение и доставку материальных ценностей не соответствующих видам экономической деятельн</w:t>
      </w:r>
      <w:r>
        <w:rPr>
          <w:rFonts w:ascii="Times New Roman" w:hAnsi="Times New Roman"/>
          <w:sz w:val="24"/>
          <w:szCs w:val="24"/>
        </w:rPr>
        <w:t>ости согласно подпункту 1.9.11 пункта 1.9</w:t>
      </w:r>
      <w:r w:rsidRPr="001B204F">
        <w:rPr>
          <w:rFonts w:ascii="Times New Roman" w:hAnsi="Times New Roman"/>
          <w:sz w:val="24"/>
          <w:szCs w:val="24"/>
        </w:rPr>
        <w:t xml:space="preserve"> раздела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4.</w:t>
      </w:r>
      <w:r w:rsidRPr="001B204F">
        <w:rPr>
          <w:rFonts w:ascii="Times New Roman" w:hAnsi="Times New Roman"/>
          <w:sz w:val="24"/>
          <w:szCs w:val="24"/>
        </w:rPr>
        <w:t xml:space="preserve"> предоставление документов более чем от одной Общины, председателем и (или) учредителем которых является одно и то же физическое лицо.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3.14. Не может являться основанием для отказа в предоставлении субсидии наличие в поданных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2551F" w:rsidRPr="001B204F" w:rsidRDefault="0012551F" w:rsidP="0012551F">
      <w:pPr>
        <w:pStyle w:val="1"/>
        <w:spacing w:after="0" w:line="240" w:lineRule="auto"/>
        <w:ind w:left="0"/>
        <w:contextualSpacing/>
        <w:jc w:val="center"/>
        <w:textAlignment w:val="baseline"/>
      </w:pPr>
      <w:r w:rsidRPr="001B204F">
        <w:rPr>
          <w:rFonts w:ascii="Times New Roman" w:hAnsi="Times New Roman"/>
          <w:sz w:val="24"/>
          <w:szCs w:val="24"/>
        </w:rPr>
        <w:t>4. Порядок заключения соглашений и осуществления контроля использования субсидий</w:t>
      </w:r>
    </w:p>
    <w:p w:rsidR="0012551F" w:rsidRPr="001B204F" w:rsidRDefault="0012551F" w:rsidP="0012551F">
      <w:pPr>
        <w:jc w:val="both"/>
        <w:textAlignment w:val="baseline"/>
        <w:rPr>
          <w:lang w:eastAsia="en-US"/>
        </w:rPr>
      </w:pP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4.1. На основании решения Комиссии, оформленного протоколом заседания Комиссии, о распределении субсидий между Общинами, в срок не позднее </w:t>
      </w:r>
      <w:r>
        <w:rPr>
          <w:rFonts w:ascii="Times New Roman" w:hAnsi="Times New Roman"/>
          <w:sz w:val="24"/>
          <w:szCs w:val="24"/>
        </w:rPr>
        <w:t>10</w:t>
      </w:r>
      <w:r w:rsidRPr="001B204F">
        <w:rPr>
          <w:rFonts w:ascii="Times New Roman" w:hAnsi="Times New Roman"/>
          <w:sz w:val="24"/>
          <w:szCs w:val="24"/>
        </w:rPr>
        <w:t xml:space="preserve"> рабочих дней со дня подписания вышеуказанного протокола, Администрацией издается распоряжение о распределении финансовых средств между Общинами.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4.2. Проекты соглашений о предоставлении субсидии направляются в адрес Общины, являющихся получателями субсидии, в течение 10 рабочих дней со дня издания распоряжения о распределении финансовых средств между Общинами.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4.3. Срок предоставления Администрацией субсидий Общинам</w:t>
      </w:r>
      <w:r>
        <w:rPr>
          <w:rFonts w:ascii="Times New Roman" w:hAnsi="Times New Roman"/>
          <w:sz w:val="24"/>
          <w:szCs w:val="24"/>
        </w:rPr>
        <w:t xml:space="preserve"> составляет не позднее 3</w:t>
      </w:r>
      <w:r w:rsidRPr="001B204F">
        <w:rPr>
          <w:rFonts w:ascii="Times New Roman" w:hAnsi="Times New Roman"/>
          <w:sz w:val="24"/>
          <w:szCs w:val="24"/>
        </w:rPr>
        <w:t>0 рабочих дней с момента заключения Соглашений о предоставлении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4.4. Субсидия подлежит расходованию до 1 декабря года предоставления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4.5. Остаток неиспользованной по состоянию на 1 декабря года предоставления субсидии, субсидии подлежит возврату Общиной в местный бюджет в срок до 15 декабря года предоставления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4.6. Получатели субсидии в срок до 1 декабря года, в котором получена субсидия, представляют отчеты о расходовании с</w:t>
      </w:r>
      <w:r>
        <w:rPr>
          <w:rFonts w:ascii="Times New Roman" w:hAnsi="Times New Roman"/>
          <w:sz w:val="24"/>
          <w:szCs w:val="24"/>
        </w:rPr>
        <w:t>редств субсидии, осуществленных</w:t>
      </w:r>
      <w:r w:rsidRPr="001B204F">
        <w:rPr>
          <w:rFonts w:ascii="Times New Roman" w:hAnsi="Times New Roman"/>
          <w:sz w:val="24"/>
          <w:szCs w:val="24"/>
        </w:rPr>
        <w:t xml:space="preserve"> на приобретение имущества.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4.7. Администрация имеет право: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4.7.1. на осуществление запросов документов, подтверждающих постановку приобретенных материальных ценностей на баланс Общины, регистрацию в органах государственного технического надзора,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1B204F">
        <w:rPr>
          <w:rFonts w:ascii="Times New Roman" w:hAnsi="Times New Roman"/>
          <w:sz w:val="24"/>
          <w:szCs w:val="24"/>
        </w:rPr>
        <w:t>осавтоинспекции</w:t>
      </w:r>
      <w:proofErr w:type="spellEnd"/>
      <w:r w:rsidRPr="001B204F">
        <w:rPr>
          <w:rFonts w:ascii="Times New Roman" w:hAnsi="Times New Roman"/>
          <w:sz w:val="24"/>
          <w:szCs w:val="24"/>
        </w:rPr>
        <w:t>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4.7.2. на осуществление проверок и иных контрольных мероприятий, связанных с проверкой исполнения Общиной условий соглашения о предоставлении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4.8. В случае установления фактов нарушений получателем субсидии условий предоставления субсидии, в том числе неисполнения обязательств, предусмотренных соглашением о предоставлении субсидии, Администрация направляет письменное уведомление Получателю субсидии о выявленных фактах и сумме субсидии, подлежащей возврату.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1B204F">
        <w:rPr>
          <w:rFonts w:ascii="Times New Roman" w:hAnsi="Times New Roman"/>
          <w:sz w:val="24"/>
          <w:szCs w:val="24"/>
        </w:rPr>
        <w:t>дней со дня получения письменного уведомления получатель субсидии осуществляет возврат средств по указанным в письменном уведомлении платежным реквизитам.</w:t>
      </w:r>
    </w:p>
    <w:p w:rsidR="0012551F" w:rsidRPr="001B204F" w:rsidRDefault="0012551F" w:rsidP="0012551F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lastRenderedPageBreak/>
        <w:t>В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законодательством.</w:t>
      </w:r>
    </w:p>
    <w:p w:rsidR="0012551F" w:rsidRPr="001B204F" w:rsidRDefault="0012551F" w:rsidP="0012551F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4.9. Контроль  соблюдения условий, целей и порядка предоставления субсидий осуществляется Администрацией, а также органами муниципального финансового контроля.</w:t>
      </w:r>
    </w:p>
    <w:p w:rsidR="000D14EF" w:rsidRPr="0012551F" w:rsidRDefault="0012551F" w:rsidP="0012551F">
      <w:pPr>
        <w:suppressAutoHyphens/>
        <w:contextualSpacing/>
        <w:jc w:val="both"/>
      </w:pPr>
      <w:r w:rsidRPr="001B204F">
        <w:t xml:space="preserve">4.10. Мониторинг </w:t>
      </w:r>
      <w:proofErr w:type="gramStart"/>
      <w:r w:rsidRPr="001B204F">
        <w:t>достижения показателей оценки результативности предоставления субсидии</w:t>
      </w:r>
      <w:proofErr w:type="gramEnd"/>
      <w:r w:rsidRPr="001B204F">
        <w:t xml:space="preserve"> осуществляется Администрацией.</w:t>
      </w:r>
      <w:bookmarkStart w:id="6" w:name="_GoBack"/>
      <w:bookmarkEnd w:id="6"/>
    </w:p>
    <w:p w:rsidR="0012551F" w:rsidRPr="0012551F" w:rsidRDefault="0012551F" w:rsidP="0012551F">
      <w:pPr>
        <w:suppressAutoHyphens/>
        <w:contextualSpacing/>
        <w:jc w:val="both"/>
      </w:pPr>
    </w:p>
    <w:p w:rsidR="0012551F" w:rsidRPr="0012551F" w:rsidRDefault="0012551F" w:rsidP="0012551F">
      <w:pPr>
        <w:suppressAutoHyphens/>
        <w:contextualSpacing/>
        <w:jc w:val="both"/>
      </w:pPr>
    </w:p>
    <w:sectPr w:rsidR="0012551F" w:rsidRPr="0012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BF"/>
    <w:rsid w:val="000031F9"/>
    <w:rsid w:val="00015ED9"/>
    <w:rsid w:val="00024B42"/>
    <w:rsid w:val="000260E8"/>
    <w:rsid w:val="00050741"/>
    <w:rsid w:val="0006733E"/>
    <w:rsid w:val="00071A67"/>
    <w:rsid w:val="00075A2C"/>
    <w:rsid w:val="000772B3"/>
    <w:rsid w:val="00091D63"/>
    <w:rsid w:val="00097B42"/>
    <w:rsid w:val="000A227C"/>
    <w:rsid w:val="000B16F1"/>
    <w:rsid w:val="000B2D0F"/>
    <w:rsid w:val="000C073B"/>
    <w:rsid w:val="000C3450"/>
    <w:rsid w:val="000C36BD"/>
    <w:rsid w:val="000C7036"/>
    <w:rsid w:val="000D041C"/>
    <w:rsid w:val="000D0FF1"/>
    <w:rsid w:val="000D14EF"/>
    <w:rsid w:val="000D1721"/>
    <w:rsid w:val="000D2A5A"/>
    <w:rsid w:val="000D3696"/>
    <w:rsid w:val="000D6DA6"/>
    <w:rsid w:val="000E09BF"/>
    <w:rsid w:val="000E3AB6"/>
    <w:rsid w:val="000E59A9"/>
    <w:rsid w:val="000F0253"/>
    <w:rsid w:val="000F1342"/>
    <w:rsid w:val="00101AF9"/>
    <w:rsid w:val="00113A80"/>
    <w:rsid w:val="00114E3F"/>
    <w:rsid w:val="0011648C"/>
    <w:rsid w:val="00122256"/>
    <w:rsid w:val="001240EE"/>
    <w:rsid w:val="00124B79"/>
    <w:rsid w:val="00124CE4"/>
    <w:rsid w:val="0012551F"/>
    <w:rsid w:val="00132A63"/>
    <w:rsid w:val="00133587"/>
    <w:rsid w:val="00145465"/>
    <w:rsid w:val="0014674E"/>
    <w:rsid w:val="001547A5"/>
    <w:rsid w:val="00154B26"/>
    <w:rsid w:val="00166B62"/>
    <w:rsid w:val="00172063"/>
    <w:rsid w:val="00190F5F"/>
    <w:rsid w:val="001979AF"/>
    <w:rsid w:val="001A1930"/>
    <w:rsid w:val="001E0E0F"/>
    <w:rsid w:val="001E4D50"/>
    <w:rsid w:val="001E513D"/>
    <w:rsid w:val="001F21FA"/>
    <w:rsid w:val="00204E92"/>
    <w:rsid w:val="002137D1"/>
    <w:rsid w:val="00213CEF"/>
    <w:rsid w:val="00240309"/>
    <w:rsid w:val="0024203A"/>
    <w:rsid w:val="00245067"/>
    <w:rsid w:val="00245AC2"/>
    <w:rsid w:val="00252FC6"/>
    <w:rsid w:val="002544DB"/>
    <w:rsid w:val="00255524"/>
    <w:rsid w:val="002630FA"/>
    <w:rsid w:val="0027564F"/>
    <w:rsid w:val="002804A4"/>
    <w:rsid w:val="00280C26"/>
    <w:rsid w:val="00283130"/>
    <w:rsid w:val="002876AE"/>
    <w:rsid w:val="00294C34"/>
    <w:rsid w:val="002A1EF6"/>
    <w:rsid w:val="002A39AD"/>
    <w:rsid w:val="002A53B1"/>
    <w:rsid w:val="002B3CEA"/>
    <w:rsid w:val="002D406E"/>
    <w:rsid w:val="002F0BB4"/>
    <w:rsid w:val="002F100E"/>
    <w:rsid w:val="002F1E7D"/>
    <w:rsid w:val="002F36DC"/>
    <w:rsid w:val="003027DC"/>
    <w:rsid w:val="003039F0"/>
    <w:rsid w:val="00306978"/>
    <w:rsid w:val="00307102"/>
    <w:rsid w:val="00312ACE"/>
    <w:rsid w:val="00315518"/>
    <w:rsid w:val="00315E2B"/>
    <w:rsid w:val="00316B5F"/>
    <w:rsid w:val="00320108"/>
    <w:rsid w:val="003226DA"/>
    <w:rsid w:val="0033212F"/>
    <w:rsid w:val="003324BE"/>
    <w:rsid w:val="00334A60"/>
    <w:rsid w:val="00337263"/>
    <w:rsid w:val="00340718"/>
    <w:rsid w:val="00343729"/>
    <w:rsid w:val="00344DE8"/>
    <w:rsid w:val="003567D0"/>
    <w:rsid w:val="003700FA"/>
    <w:rsid w:val="00383669"/>
    <w:rsid w:val="00390868"/>
    <w:rsid w:val="00393630"/>
    <w:rsid w:val="00395748"/>
    <w:rsid w:val="003A15B0"/>
    <w:rsid w:val="003A36E5"/>
    <w:rsid w:val="003C6BF6"/>
    <w:rsid w:val="003D21B0"/>
    <w:rsid w:val="003D5BC3"/>
    <w:rsid w:val="003E29BE"/>
    <w:rsid w:val="003E413C"/>
    <w:rsid w:val="003E4C22"/>
    <w:rsid w:val="004064D5"/>
    <w:rsid w:val="004079FC"/>
    <w:rsid w:val="00415573"/>
    <w:rsid w:val="004345DE"/>
    <w:rsid w:val="00442FCC"/>
    <w:rsid w:val="00445D2F"/>
    <w:rsid w:val="004470DF"/>
    <w:rsid w:val="00456165"/>
    <w:rsid w:val="004613C3"/>
    <w:rsid w:val="00461532"/>
    <w:rsid w:val="00466578"/>
    <w:rsid w:val="004750C2"/>
    <w:rsid w:val="004909A0"/>
    <w:rsid w:val="00492214"/>
    <w:rsid w:val="00493148"/>
    <w:rsid w:val="00493C36"/>
    <w:rsid w:val="004A0BB9"/>
    <w:rsid w:val="004B0461"/>
    <w:rsid w:val="004B50AB"/>
    <w:rsid w:val="004B540E"/>
    <w:rsid w:val="004B76E0"/>
    <w:rsid w:val="004C0B4A"/>
    <w:rsid w:val="004C30DE"/>
    <w:rsid w:val="004D43C0"/>
    <w:rsid w:val="004D6E59"/>
    <w:rsid w:val="004F3468"/>
    <w:rsid w:val="004F7969"/>
    <w:rsid w:val="00502B1D"/>
    <w:rsid w:val="005100CE"/>
    <w:rsid w:val="00516B0F"/>
    <w:rsid w:val="00524358"/>
    <w:rsid w:val="005249CE"/>
    <w:rsid w:val="00526B69"/>
    <w:rsid w:val="005406F3"/>
    <w:rsid w:val="00541170"/>
    <w:rsid w:val="00555191"/>
    <w:rsid w:val="005563B2"/>
    <w:rsid w:val="005570A5"/>
    <w:rsid w:val="00574077"/>
    <w:rsid w:val="00576574"/>
    <w:rsid w:val="005800B0"/>
    <w:rsid w:val="005971EB"/>
    <w:rsid w:val="005A08A8"/>
    <w:rsid w:val="005A650A"/>
    <w:rsid w:val="005B6FA0"/>
    <w:rsid w:val="005C107A"/>
    <w:rsid w:val="005C1A33"/>
    <w:rsid w:val="005C5AEF"/>
    <w:rsid w:val="005C79D0"/>
    <w:rsid w:val="005C7C2E"/>
    <w:rsid w:val="005D5E51"/>
    <w:rsid w:val="005D5F6D"/>
    <w:rsid w:val="005E567E"/>
    <w:rsid w:val="005F1DDB"/>
    <w:rsid w:val="005F6C02"/>
    <w:rsid w:val="00603FB5"/>
    <w:rsid w:val="006047B4"/>
    <w:rsid w:val="006047C3"/>
    <w:rsid w:val="00605759"/>
    <w:rsid w:val="00611731"/>
    <w:rsid w:val="00613B63"/>
    <w:rsid w:val="00616D62"/>
    <w:rsid w:val="00622F3F"/>
    <w:rsid w:val="0063384E"/>
    <w:rsid w:val="00633B38"/>
    <w:rsid w:val="00637719"/>
    <w:rsid w:val="00662F99"/>
    <w:rsid w:val="00674E53"/>
    <w:rsid w:val="00675058"/>
    <w:rsid w:val="006750A8"/>
    <w:rsid w:val="00685DC3"/>
    <w:rsid w:val="006A08AB"/>
    <w:rsid w:val="006A234D"/>
    <w:rsid w:val="006A24EE"/>
    <w:rsid w:val="006A281D"/>
    <w:rsid w:val="006C4D64"/>
    <w:rsid w:val="006C6BC9"/>
    <w:rsid w:val="006D0285"/>
    <w:rsid w:val="006D3119"/>
    <w:rsid w:val="006D35FF"/>
    <w:rsid w:val="006D3B9D"/>
    <w:rsid w:val="006D5046"/>
    <w:rsid w:val="006D6CD8"/>
    <w:rsid w:val="006E00E3"/>
    <w:rsid w:val="006E3488"/>
    <w:rsid w:val="006E4B62"/>
    <w:rsid w:val="006E6CBE"/>
    <w:rsid w:val="006E6EC2"/>
    <w:rsid w:val="006F08F0"/>
    <w:rsid w:val="0070444D"/>
    <w:rsid w:val="0070612E"/>
    <w:rsid w:val="00706327"/>
    <w:rsid w:val="007119F7"/>
    <w:rsid w:val="007152EF"/>
    <w:rsid w:val="00716DBD"/>
    <w:rsid w:val="00720818"/>
    <w:rsid w:val="0072249F"/>
    <w:rsid w:val="00750743"/>
    <w:rsid w:val="007605FC"/>
    <w:rsid w:val="00764A54"/>
    <w:rsid w:val="00767053"/>
    <w:rsid w:val="0077038D"/>
    <w:rsid w:val="007706BC"/>
    <w:rsid w:val="00773EFE"/>
    <w:rsid w:val="00774E18"/>
    <w:rsid w:val="00782ED0"/>
    <w:rsid w:val="00784DD7"/>
    <w:rsid w:val="00791A4F"/>
    <w:rsid w:val="007A64A6"/>
    <w:rsid w:val="007B1E7D"/>
    <w:rsid w:val="007C1FC4"/>
    <w:rsid w:val="007C3068"/>
    <w:rsid w:val="007D6CB4"/>
    <w:rsid w:val="007D7576"/>
    <w:rsid w:val="007E315A"/>
    <w:rsid w:val="007F20FF"/>
    <w:rsid w:val="007F5A53"/>
    <w:rsid w:val="007F70F6"/>
    <w:rsid w:val="00800974"/>
    <w:rsid w:val="00810C60"/>
    <w:rsid w:val="00812535"/>
    <w:rsid w:val="00821657"/>
    <w:rsid w:val="00824216"/>
    <w:rsid w:val="00827053"/>
    <w:rsid w:val="00827568"/>
    <w:rsid w:val="0083708B"/>
    <w:rsid w:val="00842B53"/>
    <w:rsid w:val="00847ED6"/>
    <w:rsid w:val="008541BE"/>
    <w:rsid w:val="0085759F"/>
    <w:rsid w:val="00862326"/>
    <w:rsid w:val="008631CC"/>
    <w:rsid w:val="00866520"/>
    <w:rsid w:val="008711F0"/>
    <w:rsid w:val="0087357F"/>
    <w:rsid w:val="0087769C"/>
    <w:rsid w:val="0088186F"/>
    <w:rsid w:val="0088429F"/>
    <w:rsid w:val="00885014"/>
    <w:rsid w:val="00887757"/>
    <w:rsid w:val="00890734"/>
    <w:rsid w:val="00893981"/>
    <w:rsid w:val="008962F1"/>
    <w:rsid w:val="00897F05"/>
    <w:rsid w:val="008A5EAD"/>
    <w:rsid w:val="008B3F14"/>
    <w:rsid w:val="008C4D40"/>
    <w:rsid w:val="008C7B5B"/>
    <w:rsid w:val="008D1D3B"/>
    <w:rsid w:val="008E6624"/>
    <w:rsid w:val="008F6AC8"/>
    <w:rsid w:val="00912EC4"/>
    <w:rsid w:val="00914C00"/>
    <w:rsid w:val="00915F24"/>
    <w:rsid w:val="0092682C"/>
    <w:rsid w:val="00936378"/>
    <w:rsid w:val="00940C56"/>
    <w:rsid w:val="00944B22"/>
    <w:rsid w:val="00947037"/>
    <w:rsid w:val="00956FAC"/>
    <w:rsid w:val="00957C49"/>
    <w:rsid w:val="009614A9"/>
    <w:rsid w:val="00967E09"/>
    <w:rsid w:val="0098238D"/>
    <w:rsid w:val="009825A7"/>
    <w:rsid w:val="00982F29"/>
    <w:rsid w:val="009908AA"/>
    <w:rsid w:val="009A03E9"/>
    <w:rsid w:val="009A5C90"/>
    <w:rsid w:val="009B0076"/>
    <w:rsid w:val="009B67CA"/>
    <w:rsid w:val="009C1D9E"/>
    <w:rsid w:val="009C7CDA"/>
    <w:rsid w:val="009D2FC2"/>
    <w:rsid w:val="009E1A6E"/>
    <w:rsid w:val="009F15D1"/>
    <w:rsid w:val="009F23CD"/>
    <w:rsid w:val="009F23FC"/>
    <w:rsid w:val="00A00315"/>
    <w:rsid w:val="00A021D5"/>
    <w:rsid w:val="00A03B5B"/>
    <w:rsid w:val="00A06D75"/>
    <w:rsid w:val="00A16340"/>
    <w:rsid w:val="00A27453"/>
    <w:rsid w:val="00A302AF"/>
    <w:rsid w:val="00A30D1F"/>
    <w:rsid w:val="00A4662C"/>
    <w:rsid w:val="00A47BB2"/>
    <w:rsid w:val="00A619C0"/>
    <w:rsid w:val="00A64155"/>
    <w:rsid w:val="00A64163"/>
    <w:rsid w:val="00A659DC"/>
    <w:rsid w:val="00A66BE5"/>
    <w:rsid w:val="00A77C17"/>
    <w:rsid w:val="00A85074"/>
    <w:rsid w:val="00A87227"/>
    <w:rsid w:val="00AA1E65"/>
    <w:rsid w:val="00AA41F1"/>
    <w:rsid w:val="00AA60A4"/>
    <w:rsid w:val="00AA7D87"/>
    <w:rsid w:val="00AB2782"/>
    <w:rsid w:val="00AB56C1"/>
    <w:rsid w:val="00AB7A5B"/>
    <w:rsid w:val="00AC054C"/>
    <w:rsid w:val="00AC30F2"/>
    <w:rsid w:val="00AC55B5"/>
    <w:rsid w:val="00AD3DB5"/>
    <w:rsid w:val="00AD5C8E"/>
    <w:rsid w:val="00AD774C"/>
    <w:rsid w:val="00AE214D"/>
    <w:rsid w:val="00AE7B75"/>
    <w:rsid w:val="00AF083A"/>
    <w:rsid w:val="00AF5534"/>
    <w:rsid w:val="00B07B4D"/>
    <w:rsid w:val="00B200E5"/>
    <w:rsid w:val="00B22F4A"/>
    <w:rsid w:val="00B26C93"/>
    <w:rsid w:val="00B46260"/>
    <w:rsid w:val="00B47076"/>
    <w:rsid w:val="00B56562"/>
    <w:rsid w:val="00B66F71"/>
    <w:rsid w:val="00B677C7"/>
    <w:rsid w:val="00B678BD"/>
    <w:rsid w:val="00B805A0"/>
    <w:rsid w:val="00B82282"/>
    <w:rsid w:val="00BA0496"/>
    <w:rsid w:val="00BA1B7A"/>
    <w:rsid w:val="00BA4D24"/>
    <w:rsid w:val="00BB09EF"/>
    <w:rsid w:val="00BB6ECB"/>
    <w:rsid w:val="00BC17D2"/>
    <w:rsid w:val="00BC3258"/>
    <w:rsid w:val="00BC4F06"/>
    <w:rsid w:val="00BE3B2A"/>
    <w:rsid w:val="00BF5BB7"/>
    <w:rsid w:val="00C1398D"/>
    <w:rsid w:val="00C1420B"/>
    <w:rsid w:val="00C16E78"/>
    <w:rsid w:val="00C20940"/>
    <w:rsid w:val="00C2784E"/>
    <w:rsid w:val="00C322F7"/>
    <w:rsid w:val="00C32619"/>
    <w:rsid w:val="00C442EE"/>
    <w:rsid w:val="00C56C35"/>
    <w:rsid w:val="00C64907"/>
    <w:rsid w:val="00C80185"/>
    <w:rsid w:val="00C86626"/>
    <w:rsid w:val="00CA5B21"/>
    <w:rsid w:val="00CB51E9"/>
    <w:rsid w:val="00CC19AC"/>
    <w:rsid w:val="00CC656E"/>
    <w:rsid w:val="00CD258D"/>
    <w:rsid w:val="00CD2AD7"/>
    <w:rsid w:val="00CE77EE"/>
    <w:rsid w:val="00CF01B2"/>
    <w:rsid w:val="00CF4545"/>
    <w:rsid w:val="00CF641C"/>
    <w:rsid w:val="00D019A5"/>
    <w:rsid w:val="00D05C96"/>
    <w:rsid w:val="00D338A4"/>
    <w:rsid w:val="00D34A6F"/>
    <w:rsid w:val="00D34DC1"/>
    <w:rsid w:val="00D41B2B"/>
    <w:rsid w:val="00D5161D"/>
    <w:rsid w:val="00D51D80"/>
    <w:rsid w:val="00D66A09"/>
    <w:rsid w:val="00D82742"/>
    <w:rsid w:val="00D848F8"/>
    <w:rsid w:val="00D87B0E"/>
    <w:rsid w:val="00D90465"/>
    <w:rsid w:val="00D96906"/>
    <w:rsid w:val="00D97CC0"/>
    <w:rsid w:val="00DA6C3A"/>
    <w:rsid w:val="00DA7397"/>
    <w:rsid w:val="00DB20E3"/>
    <w:rsid w:val="00DB231F"/>
    <w:rsid w:val="00DB2788"/>
    <w:rsid w:val="00DB3DFD"/>
    <w:rsid w:val="00DC12A1"/>
    <w:rsid w:val="00DC36E7"/>
    <w:rsid w:val="00DC71EA"/>
    <w:rsid w:val="00DF2BFA"/>
    <w:rsid w:val="00DF36B0"/>
    <w:rsid w:val="00DF52D7"/>
    <w:rsid w:val="00E12ADD"/>
    <w:rsid w:val="00E12B13"/>
    <w:rsid w:val="00E20818"/>
    <w:rsid w:val="00E2314F"/>
    <w:rsid w:val="00E24A39"/>
    <w:rsid w:val="00E263C6"/>
    <w:rsid w:val="00E26A88"/>
    <w:rsid w:val="00E32ED3"/>
    <w:rsid w:val="00E37A1A"/>
    <w:rsid w:val="00E4053A"/>
    <w:rsid w:val="00E437DD"/>
    <w:rsid w:val="00E639D9"/>
    <w:rsid w:val="00E67981"/>
    <w:rsid w:val="00E73845"/>
    <w:rsid w:val="00E73F3A"/>
    <w:rsid w:val="00E7431A"/>
    <w:rsid w:val="00E747F3"/>
    <w:rsid w:val="00E75EBA"/>
    <w:rsid w:val="00E83589"/>
    <w:rsid w:val="00EB028B"/>
    <w:rsid w:val="00EC1F6C"/>
    <w:rsid w:val="00ED38B5"/>
    <w:rsid w:val="00EE3378"/>
    <w:rsid w:val="00F05BB1"/>
    <w:rsid w:val="00F0782E"/>
    <w:rsid w:val="00F133A6"/>
    <w:rsid w:val="00F135B5"/>
    <w:rsid w:val="00F14056"/>
    <w:rsid w:val="00F14C73"/>
    <w:rsid w:val="00F1758C"/>
    <w:rsid w:val="00F25C5A"/>
    <w:rsid w:val="00F33848"/>
    <w:rsid w:val="00F41471"/>
    <w:rsid w:val="00F41FA0"/>
    <w:rsid w:val="00F80ED6"/>
    <w:rsid w:val="00F91600"/>
    <w:rsid w:val="00FA0BB5"/>
    <w:rsid w:val="00FA3205"/>
    <w:rsid w:val="00FA325E"/>
    <w:rsid w:val="00FB44AE"/>
    <w:rsid w:val="00FB5805"/>
    <w:rsid w:val="00FB765C"/>
    <w:rsid w:val="00FC7300"/>
    <w:rsid w:val="00FD01D2"/>
    <w:rsid w:val="00FD0EE7"/>
    <w:rsid w:val="00FE1486"/>
    <w:rsid w:val="00FE42F5"/>
    <w:rsid w:val="00FE7393"/>
    <w:rsid w:val="00FF29E5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link w:val="a4"/>
    <w:rsid w:val="0012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12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255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12551F"/>
  </w:style>
  <w:style w:type="paragraph" w:styleId="a6">
    <w:name w:val="Balloon Text"/>
    <w:basedOn w:val="a"/>
    <w:link w:val="a7"/>
    <w:uiPriority w:val="99"/>
    <w:semiHidden/>
    <w:unhideWhenUsed/>
    <w:rsid w:val="00125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link w:val="a4"/>
    <w:rsid w:val="0012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12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255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12551F"/>
  </w:style>
  <w:style w:type="paragraph" w:styleId="a6">
    <w:name w:val="Balloon Text"/>
    <w:basedOn w:val="a"/>
    <w:link w:val="a7"/>
    <w:uiPriority w:val="99"/>
    <w:semiHidden/>
    <w:unhideWhenUsed/>
    <w:rsid w:val="00125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4362</Words>
  <Characters>24869</Characters>
  <Application>Microsoft Office Word</Application>
  <DocSecurity>0</DocSecurity>
  <Lines>207</Lines>
  <Paragraphs>58</Paragraphs>
  <ScaleCrop>false</ScaleCrop>
  <Company>*</Company>
  <LinksUpToDate>false</LinksUpToDate>
  <CharactersWithSpaces>29173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2024-05-20T00:11:00Z</dcterms:created>
  <dcterms:modified xsi:type="dcterms:W3CDTF">2024-05-20T00:12:00Z</dcterms:modified>
</cp:coreProperties>
</file>