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4" w:rsidRPr="006B2412" w:rsidRDefault="00E83604" w:rsidP="00E83604">
      <w:pPr>
        <w:spacing w:after="0" w:line="240" w:lineRule="auto"/>
        <w:jc w:val="center"/>
        <w:rPr>
          <w:rFonts w:ascii="Times New Roman" w:hAnsi="Times New Roman"/>
          <w:b/>
          <w:cap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2412">
        <w:rPr>
          <w:rFonts w:ascii="Times New Roman" w:hAnsi="Times New Roman"/>
          <w:b/>
          <w:cap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Сигналы оповещения гражданской обороны </w:t>
      </w:r>
    </w:p>
    <w:p w:rsidR="00E83604" w:rsidRPr="006B2412" w:rsidRDefault="00E83604" w:rsidP="00E83604">
      <w:pPr>
        <w:spacing w:after="0" w:line="240" w:lineRule="auto"/>
        <w:jc w:val="center"/>
        <w:rPr>
          <w:rFonts w:ascii="Times New Roman" w:hAnsi="Times New Roman"/>
          <w:b/>
          <w:cap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2412">
        <w:rPr>
          <w:rFonts w:ascii="Times New Roman" w:hAnsi="Times New Roman"/>
          <w:b/>
          <w:cap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порядок действий по ним</w:t>
      </w:r>
    </w:p>
    <w:p w:rsidR="00973054" w:rsidRPr="006B2412" w:rsidRDefault="00EE3A62" w:rsidP="006B241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B2412">
        <w:rPr>
          <w:rFonts w:ascii="Times New Roman" w:hAnsi="Times New Roman" w:cs="Times New Roman"/>
          <w:color w:val="171717" w:themeColor="background2" w:themeShade="1A"/>
        </w:rPr>
        <w:t>Сигнал «Внимание всем!» подается путем включения электромеханических сирен, специал</w:t>
      </w:r>
      <w:r w:rsidR="00B00DB9" w:rsidRPr="006B2412">
        <w:rPr>
          <w:rFonts w:ascii="Times New Roman" w:hAnsi="Times New Roman" w:cs="Times New Roman"/>
          <w:color w:val="171717" w:themeColor="background2" w:themeShade="1A"/>
        </w:rPr>
        <w:t>изированных</w:t>
      </w:r>
      <w:r w:rsidRPr="006B2412">
        <w:rPr>
          <w:rFonts w:ascii="Times New Roman" w:hAnsi="Times New Roman" w:cs="Times New Roman"/>
          <w:color w:val="171717" w:themeColor="background2" w:themeShade="1A"/>
        </w:rPr>
        <w:t xml:space="preserve"> технических средств оповещения, а также други</w:t>
      </w:r>
      <w:r w:rsidR="00B00DB9" w:rsidRPr="006B2412">
        <w:rPr>
          <w:rFonts w:ascii="Times New Roman" w:hAnsi="Times New Roman" w:cs="Times New Roman"/>
          <w:color w:val="171717" w:themeColor="background2" w:themeShade="1A"/>
        </w:rPr>
        <w:t>х</w:t>
      </w:r>
      <w:r w:rsidRPr="006B2412">
        <w:rPr>
          <w:rFonts w:ascii="Times New Roman" w:hAnsi="Times New Roman" w:cs="Times New Roman"/>
          <w:color w:val="171717" w:themeColor="background2" w:themeShade="1A"/>
        </w:rPr>
        <w:t xml:space="preserve"> сигнальны</w:t>
      </w:r>
      <w:r w:rsidR="00B00DB9" w:rsidRPr="006B2412">
        <w:rPr>
          <w:rFonts w:ascii="Times New Roman" w:hAnsi="Times New Roman" w:cs="Times New Roman"/>
          <w:color w:val="171717" w:themeColor="background2" w:themeShade="1A"/>
        </w:rPr>
        <w:t>х</w:t>
      </w:r>
      <w:r w:rsidRPr="006B2412">
        <w:rPr>
          <w:rFonts w:ascii="Times New Roman" w:hAnsi="Times New Roman" w:cs="Times New Roman"/>
          <w:color w:val="171717" w:themeColor="background2" w:themeShade="1A"/>
        </w:rPr>
        <w:t xml:space="preserve"> средств. Ч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</w:t>
      </w:r>
      <w:r w:rsidR="00B00DB9" w:rsidRPr="006B2412">
        <w:rPr>
          <w:rFonts w:ascii="Times New Roman" w:hAnsi="Times New Roman" w:cs="Times New Roman"/>
          <w:color w:val="171717" w:themeColor="background2" w:themeShade="1A"/>
        </w:rPr>
        <w:t>.</w:t>
      </w:r>
    </w:p>
    <w:p w:rsidR="00973054" w:rsidRPr="006B2412" w:rsidRDefault="00B00DB9" w:rsidP="006B241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</w:rPr>
      </w:pPr>
      <w:proofErr w:type="gramStart"/>
      <w:r w:rsidRPr="006B2412">
        <w:rPr>
          <w:rFonts w:ascii="Times New Roman" w:hAnsi="Times New Roman" w:cs="Times New Roman"/>
          <w:color w:val="171717" w:themeColor="background2" w:themeShade="1A"/>
        </w:rPr>
        <w:t>У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слышав сигнал</w:t>
      </w:r>
      <w:r w:rsidR="00284E99" w:rsidRPr="006B2412">
        <w:rPr>
          <w:rFonts w:ascii="Times New Roman" w:hAnsi="Times New Roman" w:cs="Times New Roman"/>
          <w:color w:val="171717" w:themeColor="background2" w:themeShade="1A"/>
        </w:rPr>
        <w:t xml:space="preserve"> сирены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6B2412">
        <w:rPr>
          <w:rFonts w:ascii="Times New Roman" w:hAnsi="Times New Roman" w:cs="Times New Roman"/>
          <w:color w:val="171717" w:themeColor="background2" w:themeShade="1A"/>
        </w:rPr>
        <w:t>прослушайте</w:t>
      </w:r>
      <w:r w:rsidR="00284E99" w:rsidRPr="006B2412">
        <w:rPr>
          <w:rFonts w:ascii="Times New Roman" w:hAnsi="Times New Roman" w:cs="Times New Roman"/>
          <w:color w:val="171717" w:themeColor="background2" w:themeShade="1A"/>
        </w:rPr>
        <w:t xml:space="preserve"> передаваемое по </w:t>
      </w:r>
      <w:r w:rsidR="00284E99" w:rsidRPr="006B2412">
        <w:rPr>
          <w:rFonts w:ascii="Times New Roman" w:hAnsi="Times New Roman" w:cs="Times New Roman"/>
        </w:rPr>
        <w:t xml:space="preserve">уличными громкоговорителями 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экстренное сообщение о сложившейся обстановке и порядке действия населения</w:t>
      </w:r>
      <w:r w:rsidRPr="006B2412">
        <w:rPr>
          <w:rFonts w:ascii="Times New Roman" w:hAnsi="Times New Roman" w:cs="Times New Roman"/>
          <w:color w:val="171717" w:themeColor="background2" w:themeShade="1A"/>
        </w:rPr>
        <w:t>.</w:t>
      </w:r>
      <w:proofErr w:type="gramEnd"/>
      <w:r w:rsidRPr="006B2412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5A2B99" w:rsidRPr="006B2412">
        <w:rPr>
          <w:rFonts w:ascii="Times New Roman" w:hAnsi="Times New Roman" w:cs="Times New Roman"/>
          <w:color w:val="171717" w:themeColor="background2" w:themeShade="1A"/>
        </w:rPr>
        <w:t>В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 xml:space="preserve"> местах, где из-за удаленности не слышно звука сирен и нет громкоговорителей</w:t>
      </w:r>
      <w:bookmarkStart w:id="0" w:name="_GoBack"/>
      <w:bookmarkEnd w:id="0"/>
      <w:r w:rsidR="00973054" w:rsidRPr="006B2412">
        <w:rPr>
          <w:rFonts w:ascii="Times New Roman" w:hAnsi="Times New Roman" w:cs="Times New Roman"/>
          <w:color w:val="171717" w:themeColor="background2" w:themeShade="1A"/>
        </w:rPr>
        <w:t>, сигнал «</w:t>
      </w:r>
      <w:r w:rsidR="005E078A" w:rsidRPr="006B2412">
        <w:rPr>
          <w:rFonts w:ascii="Times New Roman" w:hAnsi="Times New Roman" w:cs="Times New Roman"/>
          <w:color w:val="171717" w:themeColor="background2" w:themeShade="1A"/>
        </w:rPr>
        <w:t>Внимание всем!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» и речевую информацию будут передавать специальные автомобили, оснащенные системой громкоговорящей связи</w:t>
      </w:r>
      <w:r w:rsidR="00EE3A62" w:rsidRPr="006B2412">
        <w:rPr>
          <w:rFonts w:ascii="Times New Roman" w:hAnsi="Times New Roman" w:cs="Times New Roman"/>
          <w:color w:val="171717" w:themeColor="background2" w:themeShade="1A"/>
        </w:rPr>
        <w:t>.</w:t>
      </w:r>
    </w:p>
    <w:p w:rsidR="00284E99" w:rsidRPr="006B2412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B2412">
        <w:rPr>
          <w:rFonts w:ascii="Times New Roman" w:hAnsi="Times New Roman" w:cs="Times New Roman"/>
          <w:color w:val="171717" w:themeColor="background2" w:themeShade="1A"/>
        </w:rPr>
        <w:t>П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 xml:space="preserve">олностью прослушав и поняв речевую информацию, необходимо выполнить все рекомендации. </w:t>
      </w:r>
    </w:p>
    <w:p w:rsidR="00973054" w:rsidRPr="006B2412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B2412">
        <w:rPr>
          <w:rFonts w:ascii="Times New Roman" w:hAnsi="Times New Roman" w:cs="Times New Roman"/>
          <w:color w:val="171717" w:themeColor="background2" w:themeShade="1A"/>
        </w:rPr>
        <w:t>П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</w:t>
      </w:r>
      <w:r w:rsidRPr="006B2412">
        <w:rPr>
          <w:rFonts w:ascii="Times New Roman" w:hAnsi="Times New Roman" w:cs="Times New Roman"/>
          <w:color w:val="171717" w:themeColor="background2" w:themeShade="1A"/>
        </w:rPr>
        <w:t>.</w:t>
      </w:r>
    </w:p>
    <w:p w:rsidR="00973054" w:rsidRPr="006B2412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B2412">
        <w:rPr>
          <w:rFonts w:ascii="Times New Roman" w:hAnsi="Times New Roman" w:cs="Times New Roman"/>
          <w:color w:val="171717" w:themeColor="background2" w:themeShade="1A"/>
        </w:rPr>
        <w:t>П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роинформируйте соседей - возможно, они не слышали передаваемой информации</w:t>
      </w:r>
      <w:r w:rsidRPr="006B2412">
        <w:rPr>
          <w:rFonts w:ascii="Times New Roman" w:hAnsi="Times New Roman" w:cs="Times New Roman"/>
          <w:color w:val="171717" w:themeColor="background2" w:themeShade="1A"/>
        </w:rPr>
        <w:t>. П</w:t>
      </w:r>
      <w:r w:rsidR="00973054" w:rsidRPr="006B2412">
        <w:rPr>
          <w:rFonts w:ascii="Times New Roman" w:hAnsi="Times New Roman" w:cs="Times New Roman"/>
          <w:color w:val="171717" w:themeColor="background2" w:themeShade="1A"/>
        </w:rPr>
        <w:t>ресекайте немедленно любые проявления паники и слухи. </w:t>
      </w:r>
    </w:p>
    <w:p w:rsidR="00284E99" w:rsidRPr="006B2412" w:rsidRDefault="00284E99" w:rsidP="00284E9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7777"/>
      </w:tblGrid>
      <w:tr w:rsidR="00284E99" w:rsidRPr="006B2412" w:rsidTr="006B2412">
        <w:trPr>
          <w:trHeight w:val="680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C916C9">
            <w:pPr>
              <w:shd w:val="clear" w:color="auto" w:fill="FFFFFF"/>
              <w:tabs>
                <w:tab w:val="left" w:pos="346"/>
                <w:tab w:val="left" w:pos="5242"/>
              </w:tabs>
              <w:ind w:hanging="5"/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  <w:b/>
                <w:bCs/>
              </w:rPr>
              <w:t>Наименование сигнала или сложившаяся обстановка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C916C9">
            <w:pPr>
              <w:tabs>
                <w:tab w:val="left" w:pos="1507"/>
                <w:tab w:val="left" w:pos="6763"/>
              </w:tabs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  <w:b/>
                <w:bCs/>
              </w:rPr>
              <w:t>Действия по сигналу</w:t>
            </w:r>
          </w:p>
          <w:p w:rsidR="00284E99" w:rsidRPr="006B2412" w:rsidRDefault="00284E99" w:rsidP="00C916C9">
            <w:pPr>
              <w:shd w:val="clear" w:color="auto" w:fill="FFFFFF"/>
              <w:tabs>
                <w:tab w:val="left" w:pos="346"/>
                <w:tab w:val="left" w:pos="1224"/>
                <w:tab w:val="left" w:pos="6144"/>
              </w:tabs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  <w:b/>
                <w:bCs/>
              </w:rPr>
              <w:t>или в соответствии с сообщением</w:t>
            </w:r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tabs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6B2412">
              <w:rPr>
                <w:rFonts w:ascii="Times New Roman" w:hAnsi="Times New Roman"/>
                <w:b/>
              </w:rPr>
              <w:t>«Внимание всем!»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(звучание сирены)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tabs>
                <w:tab w:val="left" w:pos="5395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 Прослушать сообщение, передаваемое уличными громкоговорителями и подвижными средствами оповещения.</w:t>
            </w:r>
          </w:p>
          <w:p w:rsidR="00284E99" w:rsidRPr="006B2412" w:rsidRDefault="00284E99" w:rsidP="00E83604">
            <w:pPr>
              <w:tabs>
                <w:tab w:val="left" w:pos="5395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2. Прочитать информационное сообщение на уличной информационной бегущей строке.</w:t>
            </w:r>
          </w:p>
          <w:p w:rsidR="00284E99" w:rsidRPr="006B2412" w:rsidRDefault="00284E99" w:rsidP="00E83604">
            <w:pPr>
              <w:tabs>
                <w:tab w:val="left" w:pos="5395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3. Действовать в соответствии с переданным сообщением.</w:t>
            </w:r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6B2412">
              <w:rPr>
                <w:rFonts w:ascii="Times New Roman" w:hAnsi="Times New Roman"/>
                <w:b/>
              </w:rPr>
              <w:t>Авария на радиационно-опасном объекте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tabs>
                <w:tab w:val="left" w:pos="5410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 Отключить вентиляцию, кондиционеры.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2. </w:t>
            </w:r>
            <w:proofErr w:type="spellStart"/>
            <w:r w:rsidRPr="006B2412">
              <w:rPr>
                <w:rFonts w:ascii="Times New Roman" w:hAnsi="Times New Roman"/>
              </w:rPr>
              <w:t>Загерметизировать</w:t>
            </w:r>
            <w:proofErr w:type="spellEnd"/>
            <w:r w:rsidRPr="006B2412">
              <w:rPr>
                <w:rFonts w:ascii="Times New Roman" w:hAnsi="Times New Roman"/>
              </w:rPr>
              <w:t xml:space="preserve"> окна, двери, вентиляционные отверстия, кондиционеры.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3. Закрыть двери внутри здания и не покидать помещения без разрешения.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4. Получить и </w:t>
            </w:r>
            <w:proofErr w:type="gramStart"/>
            <w:r w:rsidRPr="006B2412">
              <w:rPr>
                <w:rFonts w:ascii="Times New Roman" w:hAnsi="Times New Roman"/>
              </w:rPr>
              <w:t>подготовить средства индивидуальной зашиты</w:t>
            </w:r>
            <w:proofErr w:type="gramEnd"/>
            <w:r w:rsidRPr="006B2412">
              <w:rPr>
                <w:rFonts w:ascii="Times New Roman" w:hAnsi="Times New Roman"/>
              </w:rPr>
              <w:t xml:space="preserve"> органов дыхания и кожи.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5. Укрыться в защитном сооружении или покинуть зону заражения.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6. Принять йодистый препарат.</w:t>
            </w:r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6B2412">
              <w:rPr>
                <w:rFonts w:ascii="Times New Roman" w:hAnsi="Times New Roman"/>
                <w:b/>
              </w:rPr>
              <w:t>Авария на химически опасном объекте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 Отключить и перекрыть приточно-вытяжную вентиляцию, отверстия, кондиционеры, оборудование.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2.Загерметизировать окна, двери, вентиляционные отверстия, кондиционеры.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3.Закрыть двери внутри здания и не покидать помещения без разрешения.</w:t>
            </w:r>
          </w:p>
          <w:p w:rsidR="00284E99" w:rsidRPr="006B2412" w:rsidRDefault="00284E99" w:rsidP="00E83604">
            <w:pPr>
              <w:tabs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4. Получить со склада противогазы и подготовить их к использованию.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592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5. Укрыться в защитном сооружении или покинуть зону заражения</w:t>
            </w:r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tabs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6B2412">
              <w:rPr>
                <w:rFonts w:ascii="Times New Roman" w:hAnsi="Times New Roman"/>
                <w:b/>
              </w:rPr>
              <w:t xml:space="preserve">«Воздушная тревога» 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(подается при воздушной опасности)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tabs>
                <w:tab w:val="left" w:pos="5390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 Отключить электроэнергию, газ, пар, воду, оборудование, закрыть окна.</w:t>
            </w:r>
          </w:p>
          <w:p w:rsidR="00284E99" w:rsidRPr="006B2412" w:rsidRDefault="00284E99" w:rsidP="00E83604">
            <w:pPr>
              <w:tabs>
                <w:tab w:val="left" w:pos="5597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2. Взять средства индивидуальной зашиты, документы, одежду, запас продуктов, воды.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5597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3. Пройти в закрепленное защитное сооружение.</w:t>
            </w:r>
          </w:p>
          <w:p w:rsidR="00E83604" w:rsidRPr="006B2412" w:rsidRDefault="00E83604" w:rsidP="00E83604">
            <w:pPr>
              <w:shd w:val="clear" w:color="auto" w:fill="FFFFFF"/>
              <w:tabs>
                <w:tab w:val="left" w:pos="559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  <w:b/>
              </w:rPr>
              <w:t>«Отбой воздушной тревоги»</w:t>
            </w:r>
            <w:r w:rsidRPr="006B2412">
              <w:rPr>
                <w:rFonts w:ascii="Times New Roman" w:hAnsi="Times New Roman"/>
              </w:rPr>
              <w:t xml:space="preserve"> (подается при миновании воздушной опасности)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tabs>
                <w:tab w:val="left" w:pos="5390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 Возвратиться к местам работы и проживания.</w:t>
            </w:r>
          </w:p>
          <w:p w:rsidR="00284E99" w:rsidRPr="006B2412" w:rsidRDefault="00284E99" w:rsidP="00E83604">
            <w:pPr>
              <w:tabs>
                <w:tab w:val="left" w:pos="5390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2. Быть готовым к повторному нападению противника.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3. Иметь при себе </w:t>
            </w:r>
            <w:proofErr w:type="gramStart"/>
            <w:r w:rsidRPr="006B2412">
              <w:rPr>
                <w:rFonts w:ascii="Times New Roman" w:hAnsi="Times New Roman"/>
              </w:rPr>
              <w:t>СИЗ</w:t>
            </w:r>
            <w:proofErr w:type="gramEnd"/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tabs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6B2412">
              <w:rPr>
                <w:rFonts w:ascii="Times New Roman" w:hAnsi="Times New Roman"/>
                <w:b/>
              </w:rPr>
              <w:t>«Угроза химического заражения»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(подается при непосредственной угрозе)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tabs>
                <w:tab w:val="left" w:pos="5390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 Надеть противогазы, подготовить непромокаемые пленки, накидки, плащи, сапоги.</w:t>
            </w:r>
          </w:p>
          <w:p w:rsidR="00284E99" w:rsidRPr="006B2412" w:rsidRDefault="00284E99" w:rsidP="00E83604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2 </w:t>
            </w:r>
            <w:proofErr w:type="spellStart"/>
            <w:r w:rsidRPr="006B2412">
              <w:rPr>
                <w:rFonts w:ascii="Times New Roman" w:hAnsi="Times New Roman"/>
              </w:rPr>
              <w:t>Загерметизировать</w:t>
            </w:r>
            <w:proofErr w:type="spellEnd"/>
            <w:r w:rsidRPr="006B2412">
              <w:rPr>
                <w:rFonts w:ascii="Times New Roman" w:hAnsi="Times New Roman"/>
              </w:rPr>
              <w:t xml:space="preserve"> помещения и не покидать их без разрешения.</w:t>
            </w:r>
          </w:p>
          <w:p w:rsidR="00284E99" w:rsidRPr="006B2412" w:rsidRDefault="00284E99" w:rsidP="00E83604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3. Отключить вентиляцию, нагревательные приборы.</w:t>
            </w:r>
          </w:p>
          <w:p w:rsidR="00284E99" w:rsidRPr="006B2412" w:rsidRDefault="00284E99" w:rsidP="00E83604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4. </w:t>
            </w:r>
            <w:proofErr w:type="spellStart"/>
            <w:r w:rsidRPr="006B2412">
              <w:rPr>
                <w:rFonts w:ascii="Times New Roman" w:hAnsi="Times New Roman"/>
              </w:rPr>
              <w:t>Загерметизировать</w:t>
            </w:r>
            <w:proofErr w:type="spellEnd"/>
            <w:r w:rsidRPr="006B2412">
              <w:rPr>
                <w:rFonts w:ascii="Times New Roman" w:hAnsi="Times New Roman"/>
              </w:rPr>
              <w:t xml:space="preserve"> продукты и запасы воды в закрытых емкостях.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5587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5</w:t>
            </w:r>
            <w:proofErr w:type="gramStart"/>
            <w:r w:rsidRPr="006B2412">
              <w:rPr>
                <w:rFonts w:ascii="Times New Roman" w:hAnsi="Times New Roman"/>
              </w:rPr>
              <w:t xml:space="preserve"> У</w:t>
            </w:r>
            <w:proofErr w:type="gramEnd"/>
            <w:r w:rsidRPr="006B2412">
              <w:rPr>
                <w:rFonts w:ascii="Times New Roman" w:hAnsi="Times New Roman"/>
              </w:rPr>
              <w:t>крыться в защитном сооружении</w:t>
            </w:r>
          </w:p>
        </w:tc>
      </w:tr>
      <w:tr w:rsidR="00284E99" w:rsidRPr="006B2412" w:rsidTr="006B2412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99" w:rsidRPr="006B2412" w:rsidRDefault="00284E99" w:rsidP="00E83604">
            <w:pPr>
              <w:shd w:val="clear" w:color="auto" w:fill="FFFFFF"/>
              <w:tabs>
                <w:tab w:val="left" w:pos="346"/>
                <w:tab w:val="left" w:pos="5242"/>
              </w:tabs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6B2412">
              <w:rPr>
                <w:rFonts w:ascii="Times New Roman" w:hAnsi="Times New Roman"/>
                <w:b/>
              </w:rPr>
              <w:t>«Угроза радиоактивного заражения»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99" w:rsidRPr="006B2412" w:rsidRDefault="00284E99" w:rsidP="00E83604">
            <w:pPr>
              <w:tabs>
                <w:tab w:val="left" w:pos="5405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1. Отключить вентиляцию и оборудование.</w:t>
            </w:r>
          </w:p>
          <w:p w:rsidR="00284E99" w:rsidRPr="006B2412" w:rsidRDefault="00284E99" w:rsidP="00E83604">
            <w:pPr>
              <w:tabs>
                <w:tab w:val="left" w:pos="5568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2. Привести в готовность </w:t>
            </w:r>
            <w:proofErr w:type="gramStart"/>
            <w:r w:rsidRPr="006B2412">
              <w:rPr>
                <w:rFonts w:ascii="Times New Roman" w:hAnsi="Times New Roman"/>
              </w:rPr>
              <w:t>СИЗ</w:t>
            </w:r>
            <w:proofErr w:type="gramEnd"/>
            <w:r w:rsidRPr="006B2412">
              <w:rPr>
                <w:rFonts w:ascii="Times New Roman" w:hAnsi="Times New Roman"/>
              </w:rPr>
              <w:t>.</w:t>
            </w:r>
          </w:p>
          <w:p w:rsidR="00284E99" w:rsidRPr="006B2412" w:rsidRDefault="00284E99" w:rsidP="00E83604">
            <w:pPr>
              <w:tabs>
                <w:tab w:val="left" w:pos="5568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3.Обеспечить герметизацию производственных и жилых помещений.</w:t>
            </w:r>
          </w:p>
          <w:p w:rsidR="00284E99" w:rsidRPr="006B2412" w:rsidRDefault="00284E99" w:rsidP="00E83604">
            <w:pPr>
              <w:tabs>
                <w:tab w:val="left" w:pos="5568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 xml:space="preserve">4. </w:t>
            </w:r>
            <w:proofErr w:type="spellStart"/>
            <w:r w:rsidRPr="006B2412">
              <w:rPr>
                <w:rFonts w:ascii="Times New Roman" w:hAnsi="Times New Roman"/>
              </w:rPr>
              <w:t>Загерметизировать</w:t>
            </w:r>
            <w:proofErr w:type="spellEnd"/>
            <w:r w:rsidRPr="006B2412">
              <w:rPr>
                <w:rFonts w:ascii="Times New Roman" w:hAnsi="Times New Roman"/>
              </w:rPr>
              <w:t xml:space="preserve"> продукты и емкости с запасом воды.</w:t>
            </w:r>
          </w:p>
          <w:p w:rsidR="00284E99" w:rsidRPr="006B2412" w:rsidRDefault="00284E99" w:rsidP="00E83604">
            <w:pPr>
              <w:tabs>
                <w:tab w:val="left" w:pos="5568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5. Принять йодистый препарат.</w:t>
            </w:r>
          </w:p>
          <w:p w:rsidR="00284E99" w:rsidRPr="006B2412" w:rsidRDefault="00284E99" w:rsidP="00E83604">
            <w:pPr>
              <w:shd w:val="clear" w:color="auto" w:fill="FFFFFF"/>
              <w:tabs>
                <w:tab w:val="left" w:pos="5568"/>
              </w:tabs>
              <w:spacing w:after="0" w:line="240" w:lineRule="auto"/>
              <w:rPr>
                <w:rFonts w:ascii="Times New Roman" w:hAnsi="Times New Roman"/>
              </w:rPr>
            </w:pPr>
            <w:r w:rsidRPr="006B2412">
              <w:rPr>
                <w:rFonts w:ascii="Times New Roman" w:hAnsi="Times New Roman"/>
              </w:rPr>
              <w:t>6. Укрыться в защитном сооружении</w:t>
            </w:r>
          </w:p>
        </w:tc>
      </w:tr>
    </w:tbl>
    <w:p w:rsidR="00C540D2" w:rsidRPr="006B2412" w:rsidRDefault="00C540D2" w:rsidP="002D0A2E">
      <w:pPr>
        <w:rPr>
          <w:rFonts w:ascii="Times New Roman" w:hAnsi="Times New Roman" w:cs="Times New Roman"/>
          <w:b/>
          <w:color w:val="171717" w:themeColor="background2" w:themeShade="1A"/>
          <w:u w:val="single"/>
        </w:rPr>
      </w:pPr>
    </w:p>
    <w:sectPr w:rsidR="00C540D2" w:rsidRPr="006B2412" w:rsidSect="006B241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8" w:rsidRDefault="00600318" w:rsidP="002D0A2E">
      <w:pPr>
        <w:spacing w:after="0" w:line="240" w:lineRule="auto"/>
      </w:pPr>
      <w:r>
        <w:separator/>
      </w:r>
    </w:p>
  </w:endnote>
  <w:endnote w:type="continuationSeparator" w:id="0">
    <w:p w:rsidR="00600318" w:rsidRDefault="00600318" w:rsidP="002D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8" w:rsidRDefault="00600318" w:rsidP="002D0A2E">
      <w:pPr>
        <w:spacing w:after="0" w:line="240" w:lineRule="auto"/>
      </w:pPr>
      <w:r>
        <w:separator/>
      </w:r>
    </w:p>
  </w:footnote>
  <w:footnote w:type="continuationSeparator" w:id="0">
    <w:p w:rsidR="00600318" w:rsidRDefault="00600318" w:rsidP="002D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74D"/>
    <w:multiLevelType w:val="hybridMultilevel"/>
    <w:tmpl w:val="8EB2BE38"/>
    <w:lvl w:ilvl="0" w:tplc="B0A2B0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2C6AE1"/>
    <w:multiLevelType w:val="hybridMultilevel"/>
    <w:tmpl w:val="EBCA39A0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B96492"/>
    <w:multiLevelType w:val="hybridMultilevel"/>
    <w:tmpl w:val="EE1646DE"/>
    <w:lvl w:ilvl="0" w:tplc="12C6893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7071A5A"/>
    <w:multiLevelType w:val="hybridMultilevel"/>
    <w:tmpl w:val="606EDF0C"/>
    <w:lvl w:ilvl="0" w:tplc="B0A2B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4696"/>
    <w:multiLevelType w:val="hybridMultilevel"/>
    <w:tmpl w:val="4AD40D38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F53"/>
    <w:multiLevelType w:val="multilevel"/>
    <w:tmpl w:val="CEC8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CF0572A"/>
    <w:multiLevelType w:val="hybridMultilevel"/>
    <w:tmpl w:val="62860B78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F6AFB"/>
    <w:multiLevelType w:val="hybridMultilevel"/>
    <w:tmpl w:val="B7B2CAE4"/>
    <w:lvl w:ilvl="0" w:tplc="12C6893C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E026DA3"/>
    <w:multiLevelType w:val="hybridMultilevel"/>
    <w:tmpl w:val="A2F62526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2C689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4F66"/>
    <w:multiLevelType w:val="hybridMultilevel"/>
    <w:tmpl w:val="9B800D0E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9526073"/>
    <w:multiLevelType w:val="hybridMultilevel"/>
    <w:tmpl w:val="B00C606C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E3E7C"/>
    <w:multiLevelType w:val="hybridMultilevel"/>
    <w:tmpl w:val="CB307DF0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3788"/>
    <w:multiLevelType w:val="hybridMultilevel"/>
    <w:tmpl w:val="58A29616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0461CE6"/>
    <w:multiLevelType w:val="hybridMultilevel"/>
    <w:tmpl w:val="A30EEE70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3B26C00"/>
    <w:multiLevelType w:val="hybridMultilevel"/>
    <w:tmpl w:val="EF30BFC6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F71A55"/>
    <w:multiLevelType w:val="hybridMultilevel"/>
    <w:tmpl w:val="C3EE3E40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E797E"/>
    <w:multiLevelType w:val="hybridMultilevel"/>
    <w:tmpl w:val="611AA908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1515"/>
    <w:multiLevelType w:val="hybridMultilevel"/>
    <w:tmpl w:val="ED2C72C0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2F1681D"/>
    <w:multiLevelType w:val="hybridMultilevel"/>
    <w:tmpl w:val="CAC2100C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8D09D5"/>
    <w:multiLevelType w:val="hybridMultilevel"/>
    <w:tmpl w:val="DF1CBCCC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C7064"/>
    <w:multiLevelType w:val="hybridMultilevel"/>
    <w:tmpl w:val="1A663E40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70E86"/>
    <w:multiLevelType w:val="hybridMultilevel"/>
    <w:tmpl w:val="BE2C3AC6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331E"/>
    <w:multiLevelType w:val="hybridMultilevel"/>
    <w:tmpl w:val="99829B0A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4B2B83"/>
    <w:multiLevelType w:val="hybridMultilevel"/>
    <w:tmpl w:val="0AC0D284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8B26B13A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608C2"/>
    <w:multiLevelType w:val="hybridMultilevel"/>
    <w:tmpl w:val="6EC277A8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17C5"/>
    <w:multiLevelType w:val="multilevel"/>
    <w:tmpl w:val="CEC8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F033D15"/>
    <w:multiLevelType w:val="hybridMultilevel"/>
    <w:tmpl w:val="398AE37C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C256CB"/>
    <w:multiLevelType w:val="hybridMultilevel"/>
    <w:tmpl w:val="FCDE86D4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735F"/>
    <w:multiLevelType w:val="hybridMultilevel"/>
    <w:tmpl w:val="CC9AAA62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E51871"/>
    <w:multiLevelType w:val="hybridMultilevel"/>
    <w:tmpl w:val="B24CC232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130F5"/>
    <w:multiLevelType w:val="hybridMultilevel"/>
    <w:tmpl w:val="B6A8B832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E7F444F"/>
    <w:multiLevelType w:val="hybridMultilevel"/>
    <w:tmpl w:val="A3F0AFFA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016F5"/>
    <w:multiLevelType w:val="hybridMultilevel"/>
    <w:tmpl w:val="F08A9026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12C689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62881"/>
    <w:multiLevelType w:val="hybridMultilevel"/>
    <w:tmpl w:val="2BB4F736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870D87"/>
    <w:multiLevelType w:val="hybridMultilevel"/>
    <w:tmpl w:val="40EAB392"/>
    <w:lvl w:ilvl="0" w:tplc="12C689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D05CAA"/>
    <w:multiLevelType w:val="multilevel"/>
    <w:tmpl w:val="CEC8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32"/>
  </w:num>
  <w:num w:numId="5">
    <w:abstractNumId w:val="13"/>
  </w:num>
  <w:num w:numId="6">
    <w:abstractNumId w:val="12"/>
  </w:num>
  <w:num w:numId="7">
    <w:abstractNumId w:val="0"/>
  </w:num>
  <w:num w:numId="8">
    <w:abstractNumId w:val="34"/>
  </w:num>
  <w:num w:numId="9">
    <w:abstractNumId w:val="17"/>
  </w:num>
  <w:num w:numId="10">
    <w:abstractNumId w:val="9"/>
  </w:num>
  <w:num w:numId="11">
    <w:abstractNumId w:val="21"/>
  </w:num>
  <w:num w:numId="12">
    <w:abstractNumId w:val="8"/>
  </w:num>
  <w:num w:numId="13">
    <w:abstractNumId w:val="7"/>
  </w:num>
  <w:num w:numId="14">
    <w:abstractNumId w:val="26"/>
  </w:num>
  <w:num w:numId="15">
    <w:abstractNumId w:val="29"/>
  </w:num>
  <w:num w:numId="16">
    <w:abstractNumId w:val="28"/>
  </w:num>
  <w:num w:numId="17">
    <w:abstractNumId w:val="14"/>
  </w:num>
  <w:num w:numId="18">
    <w:abstractNumId w:val="10"/>
  </w:num>
  <w:num w:numId="19">
    <w:abstractNumId w:val="33"/>
  </w:num>
  <w:num w:numId="20">
    <w:abstractNumId w:val="18"/>
  </w:num>
  <w:num w:numId="21">
    <w:abstractNumId w:val="22"/>
  </w:num>
  <w:num w:numId="22">
    <w:abstractNumId w:val="30"/>
  </w:num>
  <w:num w:numId="23">
    <w:abstractNumId w:val="1"/>
  </w:num>
  <w:num w:numId="24">
    <w:abstractNumId w:val="2"/>
  </w:num>
  <w:num w:numId="25">
    <w:abstractNumId w:val="19"/>
  </w:num>
  <w:num w:numId="26">
    <w:abstractNumId w:val="11"/>
  </w:num>
  <w:num w:numId="27">
    <w:abstractNumId w:val="35"/>
  </w:num>
  <w:num w:numId="28">
    <w:abstractNumId w:val="25"/>
  </w:num>
  <w:num w:numId="29">
    <w:abstractNumId w:val="15"/>
  </w:num>
  <w:num w:numId="30">
    <w:abstractNumId w:val="16"/>
  </w:num>
  <w:num w:numId="31">
    <w:abstractNumId w:val="27"/>
  </w:num>
  <w:num w:numId="32">
    <w:abstractNumId w:val="6"/>
  </w:num>
  <w:num w:numId="33">
    <w:abstractNumId w:val="24"/>
  </w:num>
  <w:num w:numId="34">
    <w:abstractNumId w:val="20"/>
  </w:num>
  <w:num w:numId="35">
    <w:abstractNumId w:val="3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E4"/>
    <w:rsid w:val="00064CCF"/>
    <w:rsid w:val="00113238"/>
    <w:rsid w:val="00116CF9"/>
    <w:rsid w:val="00133A16"/>
    <w:rsid w:val="00143C2F"/>
    <w:rsid w:val="00164544"/>
    <w:rsid w:val="0018747C"/>
    <w:rsid w:val="002670AA"/>
    <w:rsid w:val="00284E99"/>
    <w:rsid w:val="002D0A2E"/>
    <w:rsid w:val="0034251E"/>
    <w:rsid w:val="003632A9"/>
    <w:rsid w:val="00370BBB"/>
    <w:rsid w:val="003E2B19"/>
    <w:rsid w:val="003F27B1"/>
    <w:rsid w:val="00464159"/>
    <w:rsid w:val="004B77CF"/>
    <w:rsid w:val="004E48DC"/>
    <w:rsid w:val="00537586"/>
    <w:rsid w:val="00546749"/>
    <w:rsid w:val="005A2B99"/>
    <w:rsid w:val="005D4AE5"/>
    <w:rsid w:val="005E078A"/>
    <w:rsid w:val="00600318"/>
    <w:rsid w:val="00664323"/>
    <w:rsid w:val="006942C2"/>
    <w:rsid w:val="006B2412"/>
    <w:rsid w:val="006F2882"/>
    <w:rsid w:val="00712235"/>
    <w:rsid w:val="007307CB"/>
    <w:rsid w:val="00761E68"/>
    <w:rsid w:val="007C7908"/>
    <w:rsid w:val="007F7E7F"/>
    <w:rsid w:val="00801ECF"/>
    <w:rsid w:val="0081157E"/>
    <w:rsid w:val="00861000"/>
    <w:rsid w:val="00862DE4"/>
    <w:rsid w:val="008A103F"/>
    <w:rsid w:val="0092160A"/>
    <w:rsid w:val="00973015"/>
    <w:rsid w:val="00973054"/>
    <w:rsid w:val="00992B6E"/>
    <w:rsid w:val="009E52D9"/>
    <w:rsid w:val="00A20F63"/>
    <w:rsid w:val="00A376BE"/>
    <w:rsid w:val="00A64ADD"/>
    <w:rsid w:val="00A81D0A"/>
    <w:rsid w:val="00B00DB9"/>
    <w:rsid w:val="00B23519"/>
    <w:rsid w:val="00B975EB"/>
    <w:rsid w:val="00C540D2"/>
    <w:rsid w:val="00C819F7"/>
    <w:rsid w:val="00CC4420"/>
    <w:rsid w:val="00CD286D"/>
    <w:rsid w:val="00CF5941"/>
    <w:rsid w:val="00D162AE"/>
    <w:rsid w:val="00D2064E"/>
    <w:rsid w:val="00D32421"/>
    <w:rsid w:val="00D56226"/>
    <w:rsid w:val="00D9324D"/>
    <w:rsid w:val="00DF60FF"/>
    <w:rsid w:val="00E23950"/>
    <w:rsid w:val="00E43A44"/>
    <w:rsid w:val="00E50C62"/>
    <w:rsid w:val="00E70587"/>
    <w:rsid w:val="00E83604"/>
    <w:rsid w:val="00EC3A99"/>
    <w:rsid w:val="00EC563E"/>
    <w:rsid w:val="00EE3A62"/>
    <w:rsid w:val="00F16489"/>
    <w:rsid w:val="00F17585"/>
    <w:rsid w:val="00F41B76"/>
    <w:rsid w:val="00F430E4"/>
    <w:rsid w:val="00F446A4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6D"/>
  </w:style>
  <w:style w:type="paragraph" w:styleId="1">
    <w:name w:val="heading 1"/>
    <w:basedOn w:val="a"/>
    <w:next w:val="a"/>
    <w:link w:val="10"/>
    <w:uiPriority w:val="9"/>
    <w:qFormat/>
    <w:rsid w:val="002D0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2E"/>
  </w:style>
  <w:style w:type="paragraph" w:styleId="a6">
    <w:name w:val="footer"/>
    <w:basedOn w:val="a"/>
    <w:link w:val="a7"/>
    <w:uiPriority w:val="99"/>
    <w:semiHidden/>
    <w:unhideWhenUsed/>
    <w:rsid w:val="002D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2E"/>
  </w:style>
  <w:style w:type="paragraph" w:styleId="a8">
    <w:name w:val="No Spacing"/>
    <w:uiPriority w:val="1"/>
    <w:qFormat/>
    <w:rsid w:val="002D0A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D0A2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0A2E"/>
    <w:pPr>
      <w:spacing w:after="100"/>
    </w:pPr>
  </w:style>
  <w:style w:type="character" w:styleId="aa">
    <w:name w:val="Hyperlink"/>
    <w:basedOn w:val="a0"/>
    <w:uiPriority w:val="99"/>
    <w:unhideWhenUsed/>
    <w:rsid w:val="002D0A2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A2E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rsid w:val="009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_body"/>
    <w:basedOn w:val="a"/>
    <w:rsid w:val="009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8DC"/>
  </w:style>
  <w:style w:type="paragraph" w:styleId="ad">
    <w:name w:val="Normal (Web)"/>
    <w:basedOn w:val="a"/>
    <w:uiPriority w:val="99"/>
    <w:semiHidden/>
    <w:unhideWhenUsed/>
    <w:rsid w:val="004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4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84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6D"/>
  </w:style>
  <w:style w:type="paragraph" w:styleId="1">
    <w:name w:val="heading 1"/>
    <w:basedOn w:val="a"/>
    <w:next w:val="a"/>
    <w:link w:val="10"/>
    <w:uiPriority w:val="9"/>
    <w:qFormat/>
    <w:rsid w:val="002D0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2E"/>
  </w:style>
  <w:style w:type="paragraph" w:styleId="a6">
    <w:name w:val="footer"/>
    <w:basedOn w:val="a"/>
    <w:link w:val="a7"/>
    <w:uiPriority w:val="99"/>
    <w:semiHidden/>
    <w:unhideWhenUsed/>
    <w:rsid w:val="002D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2E"/>
  </w:style>
  <w:style w:type="paragraph" w:styleId="a8">
    <w:name w:val="No Spacing"/>
    <w:uiPriority w:val="1"/>
    <w:qFormat/>
    <w:rsid w:val="002D0A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D0A2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0A2E"/>
    <w:pPr>
      <w:spacing w:after="100"/>
    </w:pPr>
  </w:style>
  <w:style w:type="character" w:styleId="aa">
    <w:name w:val="Hyperlink"/>
    <w:basedOn w:val="a0"/>
    <w:uiPriority w:val="99"/>
    <w:unhideWhenUsed/>
    <w:rsid w:val="002D0A2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A2E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rsid w:val="009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_body"/>
    <w:basedOn w:val="a"/>
    <w:rsid w:val="009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8DC"/>
  </w:style>
  <w:style w:type="paragraph" w:styleId="ad">
    <w:name w:val="Normal (Web)"/>
    <w:basedOn w:val="a"/>
    <w:uiPriority w:val="99"/>
    <w:semiHidden/>
    <w:unhideWhenUsed/>
    <w:rsid w:val="004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4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84E9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C90C-D63E-4CB7-B796-73CB77A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Анна Алексеевна</dc:creator>
  <cp:lastModifiedBy>user</cp:lastModifiedBy>
  <cp:revision>4</cp:revision>
  <cp:lastPrinted>2019-10-10T23:12:00Z</cp:lastPrinted>
  <dcterms:created xsi:type="dcterms:W3CDTF">2019-10-10T02:31:00Z</dcterms:created>
  <dcterms:modified xsi:type="dcterms:W3CDTF">2019-10-10T23:12:00Z</dcterms:modified>
</cp:coreProperties>
</file>