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91" w:rsidRDefault="00FB0191" w:rsidP="004F68DF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Администрация городского округа «поселок Палана»</w:t>
      </w:r>
    </w:p>
    <w:p w:rsidR="004F68DF" w:rsidRDefault="004F68DF" w:rsidP="004F68DF">
      <w:pPr>
        <w:pStyle w:val="a3"/>
        <w:jc w:val="center"/>
      </w:pPr>
      <w:r>
        <w:rPr>
          <w:rStyle w:val="a4"/>
          <w:sz w:val="27"/>
          <w:szCs w:val="27"/>
        </w:rPr>
        <w:t xml:space="preserve">ПРОТОКОЛ </w:t>
      </w:r>
    </w:p>
    <w:p w:rsidR="004F68DF" w:rsidRPr="00A1241C" w:rsidRDefault="00FB0191" w:rsidP="002B3F9F">
      <w:pPr>
        <w:pStyle w:val="a3"/>
        <w:contextualSpacing/>
        <w:jc w:val="center"/>
        <w:rPr>
          <w:sz w:val="28"/>
          <w:szCs w:val="28"/>
        </w:rPr>
      </w:pPr>
      <w:r w:rsidRPr="00A1241C">
        <w:rPr>
          <w:sz w:val="28"/>
          <w:szCs w:val="28"/>
        </w:rPr>
        <w:t>З</w:t>
      </w:r>
      <w:r w:rsidR="004F68DF" w:rsidRPr="00A1241C">
        <w:rPr>
          <w:sz w:val="28"/>
          <w:szCs w:val="28"/>
        </w:rPr>
        <w:t>аседания</w:t>
      </w:r>
      <w:r w:rsidRPr="00A1241C">
        <w:rPr>
          <w:sz w:val="28"/>
          <w:szCs w:val="28"/>
        </w:rPr>
        <w:t xml:space="preserve"> Э</w:t>
      </w:r>
      <w:r w:rsidR="004F68DF" w:rsidRPr="00A1241C">
        <w:rPr>
          <w:sz w:val="28"/>
          <w:szCs w:val="28"/>
        </w:rPr>
        <w:t>кспертной группы для проведения общественной экспертизы</w:t>
      </w:r>
    </w:p>
    <w:p w:rsidR="004F68DF" w:rsidRPr="00A1241C" w:rsidRDefault="004F68DF" w:rsidP="002B3F9F">
      <w:pPr>
        <w:pStyle w:val="a3"/>
        <w:contextualSpacing/>
        <w:jc w:val="center"/>
        <w:rPr>
          <w:sz w:val="28"/>
          <w:szCs w:val="28"/>
        </w:rPr>
      </w:pPr>
      <w:r w:rsidRPr="00A1241C">
        <w:rPr>
          <w:sz w:val="28"/>
          <w:szCs w:val="28"/>
        </w:rPr>
        <w:t xml:space="preserve">по внедрению </w:t>
      </w:r>
      <w:r w:rsidR="00FB0191" w:rsidRPr="00A1241C">
        <w:rPr>
          <w:sz w:val="28"/>
          <w:szCs w:val="28"/>
        </w:rPr>
        <w:t xml:space="preserve">успешных </w:t>
      </w:r>
      <w:r w:rsidRPr="00A1241C">
        <w:rPr>
          <w:sz w:val="28"/>
          <w:szCs w:val="28"/>
        </w:rPr>
        <w:t xml:space="preserve"> практик</w:t>
      </w:r>
      <w:r w:rsidR="002B3F9F" w:rsidRPr="00A1241C">
        <w:rPr>
          <w:sz w:val="28"/>
          <w:szCs w:val="28"/>
        </w:rPr>
        <w:t>, направленных на развитие и поддержку малого и среднего предпринимательства на территории городского округа «поселок Палана»</w:t>
      </w:r>
    </w:p>
    <w:p w:rsidR="004F68DF" w:rsidRPr="00156C6B" w:rsidRDefault="004F68DF" w:rsidP="00D950D9">
      <w:pPr>
        <w:pStyle w:val="a3"/>
        <w:jc w:val="both"/>
      </w:pPr>
      <w:r>
        <w:rPr>
          <w:sz w:val="27"/>
          <w:szCs w:val="27"/>
        </w:rPr>
        <w:t> </w:t>
      </w:r>
      <w:r w:rsidRPr="00156C6B">
        <w:t> </w:t>
      </w:r>
      <w:r w:rsidR="00124BF4">
        <w:t>19 декабря 2016</w:t>
      </w:r>
      <w:r w:rsidRPr="00156C6B">
        <w:t xml:space="preserve"> года                   </w:t>
      </w:r>
      <w:r w:rsidR="002B3F9F" w:rsidRPr="00156C6B">
        <w:t xml:space="preserve">              </w:t>
      </w:r>
      <w:r w:rsidRPr="00156C6B">
        <w:t>                                  </w:t>
      </w:r>
      <w:r w:rsidR="00223912" w:rsidRPr="00156C6B">
        <w:t xml:space="preserve">              </w:t>
      </w:r>
    </w:p>
    <w:p w:rsidR="00223912" w:rsidRPr="00156C6B" w:rsidRDefault="004F68DF" w:rsidP="00223912">
      <w:pPr>
        <w:tabs>
          <w:tab w:val="right" w:pos="93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6B">
        <w:rPr>
          <w:sz w:val="24"/>
          <w:szCs w:val="24"/>
        </w:rPr>
        <w:t> </w:t>
      </w:r>
      <w:r w:rsidR="00223912" w:rsidRP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="00223912"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912"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="00223912"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Палана, ул. Обухова, д.6.</w:t>
      </w:r>
    </w:p>
    <w:p w:rsidR="004F68DF" w:rsidRPr="00156C6B" w:rsidRDefault="00223912" w:rsidP="00223912">
      <w:pPr>
        <w:pStyle w:val="a3"/>
        <w:jc w:val="both"/>
      </w:pPr>
      <w:r w:rsidRPr="00156C6B">
        <w:rPr>
          <w:b/>
        </w:rPr>
        <w:t>На заседании присутствуют члены Экспертной группы:</w:t>
      </w:r>
    </w:p>
    <w:p w:rsidR="004F68DF" w:rsidRPr="00156C6B" w:rsidRDefault="002B3F9F" w:rsidP="00A1241C">
      <w:pPr>
        <w:pStyle w:val="a3"/>
        <w:contextualSpacing/>
        <w:jc w:val="both"/>
      </w:pPr>
      <w:r w:rsidRPr="00156C6B">
        <w:t>Гусаров Александр  Петрович</w:t>
      </w:r>
      <w:r w:rsidR="004F68DF" w:rsidRPr="00156C6B">
        <w:t xml:space="preserve"> – </w:t>
      </w:r>
      <w:r w:rsidRPr="00156C6B">
        <w:t>Индивидуальный предприниматель</w:t>
      </w:r>
      <w:r w:rsidR="004F68DF" w:rsidRPr="00156C6B">
        <w:t>;</w:t>
      </w:r>
    </w:p>
    <w:p w:rsidR="002B3F9F" w:rsidRPr="00156C6B" w:rsidRDefault="002B3F9F" w:rsidP="00A1241C">
      <w:pPr>
        <w:pStyle w:val="a3"/>
        <w:contextualSpacing/>
        <w:jc w:val="both"/>
      </w:pPr>
      <w:r w:rsidRPr="00156C6B">
        <w:t>Трифа</w:t>
      </w:r>
      <w:r w:rsidR="00223912" w:rsidRPr="00156C6B">
        <w:t>н</w:t>
      </w:r>
      <w:r w:rsidRPr="00156C6B">
        <w:t xml:space="preserve"> Евгений Лазаревич</w:t>
      </w:r>
      <w:r w:rsidR="004F68DF" w:rsidRPr="00156C6B">
        <w:t xml:space="preserve"> – </w:t>
      </w:r>
      <w:r w:rsidRPr="00156C6B">
        <w:t xml:space="preserve">Индивидуальный предприниматель; </w:t>
      </w:r>
    </w:p>
    <w:p w:rsidR="004F68DF" w:rsidRPr="00156C6B" w:rsidRDefault="002B3F9F" w:rsidP="00A1241C">
      <w:pPr>
        <w:pStyle w:val="a3"/>
        <w:contextualSpacing/>
        <w:jc w:val="both"/>
      </w:pPr>
      <w:r w:rsidRPr="00156C6B">
        <w:t xml:space="preserve">Воронов Андрей Николаевич </w:t>
      </w:r>
      <w:r w:rsidR="004F68DF" w:rsidRPr="00156C6B">
        <w:t xml:space="preserve">– </w:t>
      </w:r>
      <w:r w:rsidRPr="00156C6B">
        <w:t>Д</w:t>
      </w:r>
      <w:r w:rsidR="004F68DF" w:rsidRPr="00156C6B">
        <w:t>иректор ООО «Ст</w:t>
      </w:r>
      <w:r w:rsidRPr="00156C6B">
        <w:t>ройкам</w:t>
      </w:r>
      <w:r w:rsidR="004F68DF" w:rsidRPr="00156C6B">
        <w:t>»</w:t>
      </w:r>
      <w:r w:rsidRPr="00156C6B">
        <w:t>.</w:t>
      </w:r>
    </w:p>
    <w:p w:rsidR="00A1241C" w:rsidRDefault="00A1241C" w:rsidP="00A1241C">
      <w:pPr>
        <w:pStyle w:val="a3"/>
        <w:contextualSpacing/>
        <w:jc w:val="both"/>
        <w:rPr>
          <w:b/>
        </w:rPr>
      </w:pPr>
    </w:p>
    <w:p w:rsidR="002B3F9F" w:rsidRPr="00156C6B" w:rsidRDefault="002B3F9F" w:rsidP="00A1241C">
      <w:pPr>
        <w:pStyle w:val="a3"/>
        <w:contextualSpacing/>
        <w:jc w:val="both"/>
      </w:pPr>
      <w:r w:rsidRPr="00156C6B">
        <w:rPr>
          <w:b/>
        </w:rPr>
        <w:t>Руководитель Экспертной группы</w:t>
      </w:r>
      <w:r w:rsidRPr="00156C6B">
        <w:t>:</w:t>
      </w:r>
    </w:p>
    <w:p w:rsidR="00A1241C" w:rsidRDefault="00A1241C" w:rsidP="00A1241C">
      <w:pPr>
        <w:pStyle w:val="a3"/>
        <w:contextualSpacing/>
        <w:jc w:val="both"/>
      </w:pPr>
    </w:p>
    <w:p w:rsidR="002B3F9F" w:rsidRPr="00156C6B" w:rsidRDefault="002B3F9F" w:rsidP="00A1241C">
      <w:pPr>
        <w:pStyle w:val="a3"/>
        <w:contextualSpacing/>
        <w:jc w:val="both"/>
        <w:rPr>
          <w:b/>
        </w:rPr>
      </w:pPr>
      <w:r w:rsidRPr="00156C6B">
        <w:t>Каллина Елена Николаевна – Индивидуальный предприниматель</w:t>
      </w: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567"/>
        <w:gridCol w:w="4536"/>
      </w:tblGrid>
      <w:tr w:rsidR="00223912" w:rsidRPr="00156C6B" w:rsidTr="00267D06">
        <w:trPr>
          <w:cantSplit/>
          <w:trHeight w:val="300"/>
        </w:trPr>
        <w:tc>
          <w:tcPr>
            <w:tcW w:w="9923" w:type="dxa"/>
            <w:gridSpan w:val="3"/>
            <w:vAlign w:val="center"/>
          </w:tcPr>
          <w:p w:rsidR="00223912" w:rsidRPr="00156C6B" w:rsidRDefault="00223912" w:rsidP="00A12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Представители Администрации городского округа «поселок Палана»:</w:t>
            </w:r>
          </w:p>
          <w:p w:rsidR="00223912" w:rsidRPr="00156C6B" w:rsidRDefault="00223912" w:rsidP="00A12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912" w:rsidRPr="00156C6B" w:rsidTr="00267D06">
        <w:trPr>
          <w:cantSplit/>
          <w:trHeight w:val="300"/>
        </w:trPr>
        <w:tc>
          <w:tcPr>
            <w:tcW w:w="4820" w:type="dxa"/>
            <w:vAlign w:val="center"/>
          </w:tcPr>
          <w:p w:rsidR="00223912" w:rsidRPr="00156C6B" w:rsidRDefault="00223912" w:rsidP="0022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Александр Викторович</w:t>
            </w:r>
          </w:p>
        </w:tc>
        <w:tc>
          <w:tcPr>
            <w:tcW w:w="567" w:type="dxa"/>
            <w:vAlign w:val="center"/>
          </w:tcPr>
          <w:p w:rsidR="00223912" w:rsidRPr="00156C6B" w:rsidRDefault="00223912" w:rsidP="0022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vAlign w:val="center"/>
          </w:tcPr>
          <w:p w:rsidR="00223912" w:rsidRPr="00156C6B" w:rsidRDefault="00223912" w:rsidP="0022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и жилищно-коммунального хозяйства</w:t>
            </w:r>
          </w:p>
        </w:tc>
      </w:tr>
    </w:tbl>
    <w:p w:rsidR="00223912" w:rsidRPr="00156C6B" w:rsidRDefault="004F68DF" w:rsidP="00156C6B">
      <w:pPr>
        <w:pStyle w:val="a3"/>
        <w:jc w:val="both"/>
      </w:pPr>
      <w:r w:rsidRPr="00156C6B">
        <w:rPr>
          <w:rStyle w:val="a4"/>
        </w:rPr>
        <w:t> </w:t>
      </w:r>
      <w:r w:rsidR="00223912" w:rsidRPr="00156C6B">
        <w:t>На заседании присутствовало более 50% членов Экспертной группы. Кворум для проведения заседания Экспертной группы имеется.</w:t>
      </w:r>
    </w:p>
    <w:p w:rsidR="004F68DF" w:rsidRPr="00156C6B" w:rsidRDefault="004F68DF" w:rsidP="004F68DF">
      <w:pPr>
        <w:pStyle w:val="a3"/>
        <w:jc w:val="both"/>
      </w:pPr>
      <w:r w:rsidRPr="00156C6B">
        <w:rPr>
          <w:rStyle w:val="a4"/>
        </w:rPr>
        <w:t>Повестка дня:</w:t>
      </w:r>
    </w:p>
    <w:p w:rsidR="00D7647C" w:rsidRPr="00A1241C" w:rsidRDefault="004F68DF" w:rsidP="00D950D9">
      <w:pPr>
        <w:pStyle w:val="a3"/>
        <w:jc w:val="center"/>
        <w:rPr>
          <w:rStyle w:val="a4"/>
          <w:b w:val="0"/>
          <w:i/>
        </w:rPr>
      </w:pPr>
      <w:r w:rsidRPr="00A1241C">
        <w:rPr>
          <w:b/>
          <w:i/>
        </w:rPr>
        <w:t>Проведение общественной экспертизы внедрения муниципальных практик:</w:t>
      </w:r>
    </w:p>
    <w:p w:rsidR="00D7647C" w:rsidRPr="00DE7FD7" w:rsidRDefault="003E2676" w:rsidP="00A1241C">
      <w:pPr>
        <w:pStyle w:val="a3"/>
        <w:ind w:left="644" w:hanging="644"/>
        <w:jc w:val="both"/>
        <w:rPr>
          <w:rStyle w:val="a4"/>
        </w:rPr>
      </w:pPr>
      <w:r>
        <w:rPr>
          <w:rStyle w:val="a4"/>
        </w:rPr>
        <w:t xml:space="preserve">Практика </w:t>
      </w:r>
      <w:r w:rsidR="00DE7FD7" w:rsidRPr="00DE7FD7">
        <w:rPr>
          <w:rStyle w:val="a4"/>
        </w:rPr>
        <w:t>№1</w:t>
      </w:r>
      <w:r w:rsidR="00CF152A">
        <w:rPr>
          <w:rStyle w:val="a4"/>
        </w:rPr>
        <w:t xml:space="preserve"> </w:t>
      </w:r>
      <w:r w:rsidR="004F68DF" w:rsidRPr="00DE7FD7">
        <w:t>«</w:t>
      </w:r>
      <w:r w:rsidR="004F68DF" w:rsidRPr="00DE7FD7">
        <w:rPr>
          <w:b/>
        </w:rPr>
        <w:t>Разработка и размещение в открытом доступе Инвестиционного паспорта муниципального образования»;</w:t>
      </w:r>
    </w:p>
    <w:p w:rsidR="00D7647C" w:rsidRPr="00156C6B" w:rsidRDefault="00360BDA" w:rsidP="00A1241C">
      <w:pPr>
        <w:pStyle w:val="a3"/>
        <w:contextualSpacing/>
        <w:jc w:val="both"/>
        <w:rPr>
          <w:rStyle w:val="a5"/>
          <w:b/>
          <w:i w:val="0"/>
        </w:rPr>
      </w:pPr>
      <w:r w:rsidRPr="00156C6B">
        <w:rPr>
          <w:rStyle w:val="a5"/>
          <w:b/>
          <w:i w:val="0"/>
        </w:rPr>
        <w:t>Вступительная часть:</w:t>
      </w:r>
    </w:p>
    <w:p w:rsidR="00360BDA" w:rsidRPr="00A35D77" w:rsidRDefault="00A1241C" w:rsidP="00A1241C">
      <w:pPr>
        <w:pStyle w:val="a3"/>
        <w:contextualSpacing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         </w:t>
      </w:r>
      <w:r w:rsidR="00360BDA" w:rsidRPr="00A35D77">
        <w:rPr>
          <w:rStyle w:val="a5"/>
          <w:i w:val="0"/>
        </w:rPr>
        <w:t>В соответствии с Планом мероприятий (дорожной картой) по внедрению на территории муниципального образования городской округ «поселок Палана» успешных практик, включенных в Атлас муниципальных практик</w:t>
      </w:r>
      <w:r w:rsidR="00EE0AAC">
        <w:rPr>
          <w:rStyle w:val="a5"/>
          <w:i w:val="0"/>
        </w:rPr>
        <w:t>,</w:t>
      </w:r>
      <w:r w:rsidR="00360BDA" w:rsidRPr="00A35D77">
        <w:rPr>
          <w:rStyle w:val="a5"/>
          <w:i w:val="0"/>
        </w:rPr>
        <w:t xml:space="preserve"> Администрацией городского округа «поселок Палана» заявлено об исполнении  практики №1 </w:t>
      </w:r>
      <w:r w:rsidR="00A35D77">
        <w:rPr>
          <w:rStyle w:val="a5"/>
          <w:i w:val="0"/>
        </w:rPr>
        <w:t>«</w:t>
      </w:r>
      <w:r w:rsidR="00360BDA" w:rsidRPr="00A35D77">
        <w:t>Разработка и размещение в открытом доступе Инвестиционного паспорта муниципального образования»</w:t>
      </w:r>
    </w:p>
    <w:p w:rsidR="00D950D9" w:rsidRDefault="00360BDA" w:rsidP="00D950D9">
      <w:pPr>
        <w:pStyle w:val="a3"/>
        <w:contextualSpacing/>
        <w:jc w:val="both"/>
        <w:rPr>
          <w:rStyle w:val="a5"/>
          <w:b/>
          <w:i w:val="0"/>
        </w:rPr>
      </w:pPr>
      <w:r w:rsidRPr="00156C6B">
        <w:rPr>
          <w:rStyle w:val="a5"/>
          <w:b/>
          <w:i w:val="0"/>
        </w:rPr>
        <w:t>Описательная часть:</w:t>
      </w:r>
      <w:r w:rsidR="00D950D9">
        <w:rPr>
          <w:rStyle w:val="a5"/>
          <w:b/>
          <w:i w:val="0"/>
        </w:rPr>
        <w:t xml:space="preserve"> </w:t>
      </w:r>
    </w:p>
    <w:p w:rsidR="00D7647C" w:rsidRDefault="00D950D9" w:rsidP="00D950D9">
      <w:pPr>
        <w:pStyle w:val="a3"/>
        <w:contextualSpacing/>
        <w:jc w:val="both"/>
      </w:pPr>
      <w:r>
        <w:rPr>
          <w:rStyle w:val="a5"/>
          <w:b/>
          <w:i w:val="0"/>
        </w:rPr>
        <w:t xml:space="preserve">         </w:t>
      </w:r>
      <w:r w:rsidR="00360BDA">
        <w:t>В феврале 2016 года отделом экономики и ЖКХ Администрации городского округа «поселок Палана» был разработан и размещен на официальном сайте Администрации</w:t>
      </w:r>
      <w:r w:rsidR="00AB1B1F">
        <w:t xml:space="preserve"> и</w:t>
      </w:r>
      <w:r w:rsidR="00360BDA">
        <w:t>нвестиционный паспорт муниципального образования</w:t>
      </w:r>
      <w:r w:rsidR="00AB1B1F">
        <w:t xml:space="preserve"> </w:t>
      </w:r>
      <w:r w:rsidR="00AB1B1F" w:rsidRPr="008F2560">
        <w:t>(</w:t>
      </w:r>
      <w:hyperlink r:id="rId6" w:history="1">
        <w:r w:rsidR="00AB1B1F" w:rsidRPr="00DE72AA">
          <w:rPr>
            <w:rStyle w:val="a6"/>
          </w:rPr>
          <w:t>http://palana.org</w:t>
        </w:r>
      </w:hyperlink>
      <w:r w:rsidR="00AB1B1F">
        <w:rPr>
          <w:u w:val="single"/>
        </w:rPr>
        <w:t>)</w:t>
      </w:r>
      <w:r w:rsidR="00360BDA">
        <w:t>.</w:t>
      </w:r>
      <w:r w:rsidR="00AB1B1F">
        <w:t xml:space="preserve"> </w:t>
      </w:r>
      <w:proofErr w:type="gramStart"/>
      <w:r w:rsidR="00AB1B1F">
        <w:t>Паспорт оформлен в  виде презентации, ориентирован на потенциальных инвесторов, содержит</w:t>
      </w:r>
      <w:r w:rsidR="008D0735">
        <w:t>:</w:t>
      </w:r>
      <w:r w:rsidR="00AB1B1F">
        <w:t xml:space="preserve"> фотоматериалы и актуальную информацию о муниципальном образовании</w:t>
      </w:r>
      <w:r w:rsidR="008D0735">
        <w:t xml:space="preserve">; параметры социально-экономического развития; перечень нормативных правовых актов, </w:t>
      </w:r>
      <w:r w:rsidR="008D0735">
        <w:lastRenderedPageBreak/>
        <w:t>регулирующих инвестиционную деятельность в муниципальном образовании; перечень объектов инфраструктуры, предлагаемых для осуществления инвестиционной деятельности, располагающихся на территории муниципального образования; перечень инвестиционных проектов, площадок и идей;</w:t>
      </w:r>
      <w:r w:rsidR="00AA2D58">
        <w:t xml:space="preserve"> контактную информацию.</w:t>
      </w:r>
      <w:proofErr w:type="gramEnd"/>
      <w:r w:rsidR="00AA2D58">
        <w:t xml:space="preserve"> </w:t>
      </w:r>
      <w:r w:rsidR="00A1241C">
        <w:t>И</w:t>
      </w:r>
      <w:r w:rsidR="00AA2D58">
        <w:t xml:space="preserve">нвестиционный паспорт утвержден </w:t>
      </w:r>
      <w:r w:rsidR="00360BDA">
        <w:t>Распоряжением Администрации городского округа «поселок Палана» от 26.02.2016 г. №75-р</w:t>
      </w:r>
      <w:r w:rsidR="00AA2D58">
        <w:t>.</w:t>
      </w:r>
      <w:r w:rsidR="00360BDA">
        <w:t xml:space="preserve"> </w:t>
      </w:r>
    </w:p>
    <w:p w:rsidR="0045650C" w:rsidRDefault="0045650C" w:rsidP="00A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Экспертная группа рекомендует:</w:t>
      </w:r>
    </w:p>
    <w:p w:rsidR="0045650C" w:rsidRDefault="00F10599" w:rsidP="00A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650C" w:rsidRPr="00456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ежегодное обновление инвестиционного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99" w:rsidRPr="0045650C" w:rsidRDefault="00F10599" w:rsidP="00A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формировании инвестиционного паспорта на 2017 год указывать информацию о реализуемых приоритетных инвестиционных проектах, в случае наличия таковых.</w:t>
      </w:r>
    </w:p>
    <w:p w:rsidR="00D7647C" w:rsidRPr="00D63E7F" w:rsidRDefault="00D63E7F" w:rsidP="00A1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</w:t>
      </w:r>
      <w:r w:rsidR="00F01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поставленный на голосование:</w:t>
      </w:r>
    </w:p>
    <w:p w:rsidR="00D63E7F" w:rsidRPr="00D7647C" w:rsidRDefault="00D63E7F" w:rsidP="00A1241C">
      <w:pPr>
        <w:pStyle w:val="a3"/>
        <w:contextualSpacing/>
        <w:jc w:val="both"/>
        <w:rPr>
          <w:rStyle w:val="a5"/>
          <w:i w:val="0"/>
          <w:sz w:val="27"/>
          <w:szCs w:val="27"/>
        </w:rPr>
      </w:pPr>
      <w:r w:rsidRPr="00E706E8">
        <w:rPr>
          <w:rStyle w:val="a5"/>
          <w:i w:val="0"/>
        </w:rPr>
        <w:t xml:space="preserve">Признать требования практики №1 </w:t>
      </w:r>
      <w:r w:rsidR="003E2676">
        <w:rPr>
          <w:rStyle w:val="a5"/>
          <w:i w:val="0"/>
        </w:rPr>
        <w:t>«</w:t>
      </w:r>
      <w:r w:rsidRPr="00E706E8">
        <w:t>Разработка и размещение в открытом доступе Инвестиционного паспорта муниципального образования» выполненными и прошедшими общественную экспертизу Экспертной группы</w:t>
      </w:r>
      <w:r>
        <w:rPr>
          <w:sz w:val="27"/>
          <w:szCs w:val="27"/>
        </w:rPr>
        <w:t>.</w:t>
      </w:r>
    </w:p>
    <w:p w:rsidR="00D7647C" w:rsidRDefault="00D63E7F" w:rsidP="00A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ЗА-4, ПРОТИВ-0, ВОЗДЕРЖАЛИСЬ-0.</w:t>
      </w:r>
    </w:p>
    <w:p w:rsidR="00D7647C" w:rsidRDefault="00D7647C" w:rsidP="00A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7C" w:rsidRDefault="00D63E7F" w:rsidP="003E2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676" w:rsidRPr="003E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3E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FD7" w:rsidRPr="00DE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 «</w:t>
      </w:r>
      <w:r w:rsidRPr="00A808E2">
        <w:rPr>
          <w:rFonts w:ascii="Times New Roman" w:hAnsi="Times New Roman"/>
          <w:b/>
          <w:bCs/>
          <w:sz w:val="24"/>
          <w:szCs w:val="24"/>
        </w:rPr>
        <w:t>Принятие комплекса муниципальных правовых актов, устанавливающих основные направления инвестиционной деятельности и развития малого  предпринимательства в муниципальном образовании</w:t>
      </w:r>
      <w:r w:rsidR="00DE7FD7">
        <w:rPr>
          <w:rFonts w:ascii="Times New Roman" w:hAnsi="Times New Roman"/>
          <w:b/>
          <w:bCs/>
          <w:sz w:val="24"/>
          <w:szCs w:val="24"/>
        </w:rPr>
        <w:t>»</w:t>
      </w:r>
    </w:p>
    <w:p w:rsidR="003E2676" w:rsidRDefault="00DE7FD7" w:rsidP="003E2676">
      <w:pPr>
        <w:pStyle w:val="a3"/>
        <w:contextualSpacing/>
        <w:jc w:val="both"/>
        <w:rPr>
          <w:rStyle w:val="a5"/>
          <w:b/>
          <w:i w:val="0"/>
        </w:rPr>
      </w:pPr>
      <w:r w:rsidRPr="003E2676">
        <w:rPr>
          <w:rStyle w:val="a5"/>
          <w:b/>
          <w:i w:val="0"/>
        </w:rPr>
        <w:t>Вступительная часть:</w:t>
      </w:r>
      <w:r w:rsidR="003E2676">
        <w:rPr>
          <w:rStyle w:val="a5"/>
          <w:b/>
          <w:i w:val="0"/>
        </w:rPr>
        <w:t xml:space="preserve"> </w:t>
      </w:r>
      <w:bookmarkStart w:id="0" w:name="_GoBack"/>
      <w:bookmarkEnd w:id="0"/>
    </w:p>
    <w:p w:rsidR="00A35D77" w:rsidRPr="00CF152A" w:rsidRDefault="003E2676" w:rsidP="00EE0AAC">
      <w:pPr>
        <w:pStyle w:val="a3"/>
        <w:tabs>
          <w:tab w:val="left" w:pos="709"/>
        </w:tabs>
        <w:contextualSpacing/>
        <w:jc w:val="both"/>
      </w:pPr>
      <w:r>
        <w:rPr>
          <w:rStyle w:val="a5"/>
          <w:b/>
          <w:i w:val="0"/>
        </w:rPr>
        <w:t xml:space="preserve">           </w:t>
      </w:r>
      <w:r w:rsidR="00EE0AAC">
        <w:rPr>
          <w:rStyle w:val="a5"/>
          <w:b/>
          <w:i w:val="0"/>
        </w:rPr>
        <w:t xml:space="preserve"> </w:t>
      </w:r>
      <w:proofErr w:type="gramStart"/>
      <w:r w:rsidR="00A35D77" w:rsidRPr="003E2676">
        <w:rPr>
          <w:rStyle w:val="a5"/>
          <w:i w:val="0"/>
        </w:rPr>
        <w:t>В соответствии с Планом мероприятий (дорожной картой) по внедрению на территории</w:t>
      </w:r>
      <w:r w:rsidR="00A35D77" w:rsidRPr="00A35D77">
        <w:rPr>
          <w:rStyle w:val="a5"/>
          <w:i w:val="0"/>
        </w:rPr>
        <w:t xml:space="preserve"> муниципального образования городской округ «поселок Палана» успешных практик, включенных в Атлас муниципальных практик</w:t>
      </w:r>
      <w:r w:rsidR="00EE0AAC">
        <w:rPr>
          <w:rStyle w:val="a5"/>
          <w:i w:val="0"/>
        </w:rPr>
        <w:t>,</w:t>
      </w:r>
      <w:r w:rsidR="00A35D77" w:rsidRPr="00A35D77">
        <w:rPr>
          <w:rStyle w:val="a5"/>
          <w:i w:val="0"/>
        </w:rPr>
        <w:t xml:space="preserve"> Администрацией городского округа «поселок Палана» заявлено об исполнении  практики №2 </w:t>
      </w:r>
      <w:r w:rsidR="00A35D77" w:rsidRPr="00CF152A">
        <w:t>«</w:t>
      </w:r>
      <w:r w:rsidR="00A35D77" w:rsidRPr="00CF152A">
        <w:rPr>
          <w:bCs/>
        </w:rPr>
        <w:t>Принятие комплекса муниципальных правовых актов, устанавливающих основные направления инвестиционной деятельности и развития малого  предпринимательства в муниципальном образовании»</w:t>
      </w:r>
      <w:proofErr w:type="gramEnd"/>
    </w:p>
    <w:p w:rsidR="00F63159" w:rsidRDefault="00A35D77" w:rsidP="00F63159">
      <w:pPr>
        <w:pStyle w:val="a3"/>
        <w:contextualSpacing/>
        <w:jc w:val="both"/>
        <w:rPr>
          <w:rStyle w:val="a5"/>
          <w:b/>
          <w:i w:val="0"/>
        </w:rPr>
      </w:pPr>
      <w:r w:rsidRPr="00156C6B">
        <w:rPr>
          <w:rStyle w:val="a5"/>
          <w:b/>
          <w:i w:val="0"/>
        </w:rPr>
        <w:t>Описательная часть:</w:t>
      </w:r>
      <w:r w:rsidR="00F63159">
        <w:rPr>
          <w:rStyle w:val="a5"/>
          <w:b/>
          <w:i w:val="0"/>
        </w:rPr>
        <w:t xml:space="preserve"> </w:t>
      </w:r>
    </w:p>
    <w:p w:rsidR="00DE7FD7" w:rsidRPr="00DE7FD7" w:rsidRDefault="00EE0AAC" w:rsidP="00F63159">
      <w:pPr>
        <w:pStyle w:val="a3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DE7FD7" w:rsidRPr="00DE7FD7">
        <w:rPr>
          <w:rFonts w:eastAsia="Calibri"/>
        </w:rPr>
        <w:t xml:space="preserve">В городском округе «проселок Палана»  приняты нормативные правовые  акты, </w:t>
      </w:r>
      <w:r w:rsidR="00A35D77">
        <w:rPr>
          <w:rFonts w:eastAsia="Calibri"/>
        </w:rPr>
        <w:t>устанавливающи</w:t>
      </w:r>
      <w:r w:rsidR="00372B29">
        <w:rPr>
          <w:rFonts w:eastAsia="Calibri"/>
        </w:rPr>
        <w:t>е</w:t>
      </w:r>
      <w:r w:rsidR="00A35D77">
        <w:rPr>
          <w:rFonts w:eastAsia="Calibri"/>
        </w:rPr>
        <w:t xml:space="preserve"> основные направления инвестиционной политики и</w:t>
      </w:r>
      <w:r w:rsidR="00DE7FD7" w:rsidRPr="00DE7FD7">
        <w:rPr>
          <w:rFonts w:eastAsia="Calibri"/>
        </w:rPr>
        <w:t xml:space="preserve"> развити</w:t>
      </w:r>
      <w:r w:rsidR="00372B29">
        <w:rPr>
          <w:rFonts w:eastAsia="Calibri"/>
        </w:rPr>
        <w:t>я</w:t>
      </w:r>
      <w:r w:rsidR="00DE7FD7" w:rsidRPr="00DE7FD7">
        <w:rPr>
          <w:rFonts w:eastAsia="Calibri"/>
        </w:rPr>
        <w:t xml:space="preserve"> м</w:t>
      </w:r>
      <w:r w:rsidR="000B0416">
        <w:rPr>
          <w:rFonts w:eastAsia="Calibri"/>
        </w:rPr>
        <w:t>алого  предпринимательства:</w:t>
      </w:r>
    </w:p>
    <w:p w:rsidR="000B0416" w:rsidRPr="000B0416" w:rsidRDefault="00DE7FD7" w:rsidP="000B04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4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B0416"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660B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0416"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от 19.01.2016 №04 </w:t>
      </w:r>
      <w:r w:rsidR="00660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="000B0416"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60B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0416"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систем коммунальной инфраструктуры городского округа «поселок Палана» Камчатского края до 2025 года»</w:t>
      </w:r>
      <w:r w:rsid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B0416"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0416" w:rsidRPr="000B0416" w:rsidRDefault="000B0416" w:rsidP="000B041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Pr="000B0416">
        <w:rPr>
          <w:rFonts w:ascii="Times New Roman" w:eastAsia="Calibri" w:hAnsi="Times New Roman" w:cs="Times New Roman"/>
          <w:bCs/>
          <w:iCs/>
          <w:sz w:val="24"/>
          <w:szCs w:val="24"/>
        </w:rPr>
        <w:t>Постановление</w:t>
      </w:r>
      <w:r w:rsidR="008D715E">
        <w:rPr>
          <w:rFonts w:ascii="Times New Roman" w:eastAsia="Calibri" w:hAnsi="Times New Roman" w:cs="Times New Roman"/>
          <w:bCs/>
          <w:iCs/>
          <w:sz w:val="24"/>
          <w:szCs w:val="24"/>
        </w:rPr>
        <w:t>м</w:t>
      </w:r>
      <w:r w:rsidRPr="000B04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Администрации городского округа «поселок Палана» от 16.11.2015 №153 </w:t>
      </w:r>
      <w:r w:rsidR="008D715E">
        <w:rPr>
          <w:rFonts w:ascii="Times New Roman" w:eastAsia="Calibri" w:hAnsi="Times New Roman" w:cs="Times New Roman"/>
          <w:bCs/>
          <w:iCs/>
          <w:sz w:val="24"/>
          <w:szCs w:val="24"/>
        </w:rPr>
        <w:t>утверждена</w:t>
      </w:r>
      <w:r w:rsidRPr="000B04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муниципальн</w:t>
      </w:r>
      <w:r w:rsidR="008D715E">
        <w:rPr>
          <w:rFonts w:ascii="Times New Roman" w:eastAsia="Calibri" w:hAnsi="Times New Roman" w:cs="Times New Roman"/>
          <w:bCs/>
          <w:iCs/>
          <w:sz w:val="24"/>
          <w:szCs w:val="24"/>
        </w:rPr>
        <w:t>ая</w:t>
      </w:r>
      <w:r w:rsidRPr="000B04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программ</w:t>
      </w:r>
      <w:r w:rsidR="008D715E">
        <w:rPr>
          <w:rFonts w:ascii="Times New Roman" w:eastAsia="Calibri" w:hAnsi="Times New Roman" w:cs="Times New Roman"/>
          <w:bCs/>
          <w:iCs/>
          <w:sz w:val="24"/>
          <w:szCs w:val="24"/>
        </w:rPr>
        <w:t>а</w:t>
      </w:r>
      <w:r w:rsidRPr="000B04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«Комплексное социально-экономическое развитие городского округа «поселок Палана» на долгосрочный период до 2020 года»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0B0416" w:rsidRPr="000B0416" w:rsidRDefault="000B0416" w:rsidP="000B04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8D71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4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Администрации городского округа «поселок Палана» от </w:t>
      </w:r>
      <w:r w:rsidR="00C03BBF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22.08.2016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0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8D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D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 «Создание и развитие туристской инфраструктуры в городском округе «поселок Палана» на 2015-</w:t>
      </w:r>
      <w:r w:rsidR="00C03BB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8D71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416" w:rsidRPr="000B0416" w:rsidRDefault="000B0416" w:rsidP="000B04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-Постановление</w:t>
      </w:r>
      <w:r w:rsidR="008D7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B0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 «поселок Палана» от 21.10.2014 №281  утвержден</w:t>
      </w:r>
      <w:r w:rsidR="008D7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B0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8D7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0B0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8D7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B0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«поселок Палана» «Совершенствование управления муниципальным имуществом городского округа «поселок Палана» на 2015-2019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B0416" w:rsidRPr="000B0416" w:rsidRDefault="000B0416" w:rsidP="000B0416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</w:t>
      </w:r>
      <w:r w:rsidR="008D71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«поселок Палана» №49/05 от 11.11.2010г. 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 Генеральн</w:t>
      </w:r>
      <w:r w:rsidR="008D715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городского округа пос. Палана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53E" w:rsidRPr="00FC4C74" w:rsidRDefault="000B0416" w:rsidP="00FF553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2B29" w:rsidRPr="00EE0AAC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8D715E">
        <w:rPr>
          <w:rFonts w:ascii="Times New Roman" w:eastAsia="Calibri" w:hAnsi="Times New Roman" w:cs="Times New Roman"/>
          <w:sz w:val="24"/>
          <w:szCs w:val="24"/>
        </w:rPr>
        <w:t>м</w:t>
      </w:r>
      <w:r w:rsidR="00372B29" w:rsidRPr="00EE0AA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«поселок Палана»  от  30.01.2014г.  № 21 </w:t>
      </w:r>
      <w:r w:rsidR="00DE7FD7" w:rsidRPr="00EE0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AAC" w:rsidRPr="00EE0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FD7" w:rsidRPr="00EE0AAC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8D715E">
        <w:rPr>
          <w:rFonts w:ascii="Times New Roman" w:eastAsia="Calibri" w:hAnsi="Times New Roman" w:cs="Times New Roman"/>
          <w:sz w:val="24"/>
          <w:szCs w:val="24"/>
        </w:rPr>
        <w:t>а</w:t>
      </w:r>
      <w:r w:rsidR="00DE7FD7" w:rsidRPr="00EE0AAC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8D715E">
        <w:rPr>
          <w:rFonts w:ascii="Times New Roman" w:eastAsia="Calibri" w:hAnsi="Times New Roman" w:cs="Times New Roman"/>
          <w:sz w:val="24"/>
          <w:szCs w:val="24"/>
        </w:rPr>
        <w:t>ая</w:t>
      </w:r>
      <w:r w:rsidR="00DE7FD7" w:rsidRPr="00EE0AAC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8D715E">
        <w:rPr>
          <w:rFonts w:ascii="Times New Roman" w:eastAsia="Calibri" w:hAnsi="Times New Roman" w:cs="Times New Roman"/>
          <w:sz w:val="24"/>
          <w:szCs w:val="24"/>
        </w:rPr>
        <w:t>а</w:t>
      </w:r>
      <w:r w:rsidR="00DE7FD7" w:rsidRPr="00EE0AAC">
        <w:rPr>
          <w:rFonts w:ascii="Times New Roman" w:eastAsia="Calibri" w:hAnsi="Times New Roman" w:cs="Times New Roman"/>
          <w:sz w:val="24"/>
          <w:szCs w:val="24"/>
        </w:rPr>
        <w:t xml:space="preserve">  «Развитие малого  предпринимательства на территории городского окр</w:t>
      </w:r>
      <w:r w:rsidR="00DE7FD7" w:rsidRPr="00DE7FD7">
        <w:rPr>
          <w:rFonts w:ascii="Times New Roman" w:eastAsia="Calibri" w:hAnsi="Times New Roman" w:cs="Times New Roman"/>
          <w:sz w:val="24"/>
          <w:szCs w:val="24"/>
        </w:rPr>
        <w:t>уга «поселок Палана» на 2014-201</w:t>
      </w:r>
      <w:r w:rsidR="00EE0AAC">
        <w:rPr>
          <w:rFonts w:ascii="Times New Roman" w:eastAsia="Calibri" w:hAnsi="Times New Roman" w:cs="Times New Roman"/>
          <w:sz w:val="24"/>
          <w:szCs w:val="24"/>
        </w:rPr>
        <w:t>9</w:t>
      </w:r>
      <w:r w:rsidR="00DE7FD7" w:rsidRPr="00DE7FD7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FF553E">
        <w:rPr>
          <w:rFonts w:ascii="Times New Roman" w:eastAsia="Calibri" w:hAnsi="Times New Roman" w:cs="Times New Roman"/>
          <w:sz w:val="24"/>
          <w:szCs w:val="24"/>
        </w:rPr>
        <w:t>. В</w:t>
      </w:r>
      <w:r w:rsidR="00FF553E" w:rsidRPr="00FC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предусмотрены  мероприятия</w:t>
      </w:r>
      <w:r w:rsidR="00FF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F553E" w:rsidRPr="00FC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F553E" w:rsidRPr="00FF55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информационно-консультационн</w:t>
      </w:r>
      <w:r w:rsidR="00FF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FF553E" w:rsidRPr="00FF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F553E" w:rsidRPr="00DE7FD7">
        <w:rPr>
          <w:rFonts w:ascii="Times New Roman" w:eastAsia="Calibri" w:hAnsi="Times New Roman" w:cs="Times New Roman"/>
          <w:sz w:val="24"/>
          <w:szCs w:val="24"/>
        </w:rPr>
        <w:t>финансовой поддержки малого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43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553E" w:rsidRPr="00F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информационно</w:t>
      </w:r>
      <w:r w:rsidR="00FF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-консультационной</w:t>
      </w:r>
      <w:r w:rsidR="00FF553E" w:rsidRPr="00F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в рамках Программы  осуществля</w:t>
      </w:r>
      <w:r w:rsidR="00FF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FF553E" w:rsidRPr="00F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</w:t>
      </w:r>
      <w:r w:rsidR="00FF553E" w:rsidRPr="00FC4C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553E" w:rsidRPr="00FC4C74" w:rsidRDefault="00FF553E" w:rsidP="00FF553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городского округа информации для СМП</w:t>
      </w:r>
      <w:r w:rsidR="00E7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E706E8" w:rsidRPr="00FC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имеющихся свободных объектах муниципальной собственности, предлагаемых в аренду и т.д.</w:t>
      </w:r>
    </w:p>
    <w:p w:rsidR="00FF553E" w:rsidRPr="00FC4C74" w:rsidRDefault="00FF553E" w:rsidP="00FF553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консультационного центра</w:t>
      </w:r>
      <w:r w:rsid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74" w:rsidRPr="00FC4C74" w:rsidRDefault="00DE7FD7" w:rsidP="00FF55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D7">
        <w:rPr>
          <w:rFonts w:ascii="Times New Roman" w:eastAsia="Calibri" w:hAnsi="Times New Roman" w:cs="Times New Roman"/>
          <w:sz w:val="24"/>
          <w:szCs w:val="24"/>
        </w:rPr>
        <w:t>С целью оказания финансовой поддержки малого предпринимательства на территории городского округа «поселок Палана»  в рамках муниципальной программы действует Порядок предоставления Грантов начинающим субъектам малого предпринимательства в форме субсидий на создание собственного бизнеса.</w:t>
      </w:r>
      <w:r w:rsidR="00FC4C74" w:rsidRPr="00FC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6E8" w:rsidRDefault="000B0416" w:rsidP="000B04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7FD7" w:rsidRPr="00DE7FD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городского округа «поселок Палана» от 17.10.2014 №266 создан Координационный совет по развитию малого предпринимательства на территории городского округа «поселок Палана»</w:t>
      </w:r>
      <w:r w:rsidR="002A4B19">
        <w:rPr>
          <w:rFonts w:ascii="Times New Roman" w:eastAsia="Calibri" w:hAnsi="Times New Roman" w:cs="Times New Roman"/>
          <w:sz w:val="24"/>
          <w:szCs w:val="24"/>
        </w:rPr>
        <w:t>, разработано Положение о Координационном совете по развитию малого предпринимательства на территории городского округа «поселок Палана»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DE7FD7" w:rsidRPr="00DE7F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4B19" w:rsidRDefault="000B0416" w:rsidP="000B04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от 09.12.2015 №453-р создан Инвестиционный Совет при Администрации городского округа «поселок 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FD7" w:rsidRPr="00DE7FD7" w:rsidRDefault="000B0416" w:rsidP="002A4B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7FD7" w:rsidRPr="00DE7FD7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B01F3C" w:rsidRPr="00DE7FD7">
        <w:rPr>
          <w:rFonts w:ascii="Times New Roman" w:eastAsia="Calibri" w:hAnsi="Times New Roman" w:cs="Times New Roman"/>
          <w:sz w:val="24"/>
          <w:szCs w:val="24"/>
        </w:rPr>
        <w:t xml:space="preserve">от 25.12.2015 </w:t>
      </w:r>
      <w:r w:rsidR="00B01F3C">
        <w:rPr>
          <w:rFonts w:ascii="Times New Roman" w:eastAsia="Calibri" w:hAnsi="Times New Roman" w:cs="Times New Roman"/>
          <w:sz w:val="24"/>
          <w:szCs w:val="24"/>
        </w:rPr>
        <w:t xml:space="preserve">№ 181 </w:t>
      </w:r>
      <w:r w:rsidR="00DE7FD7" w:rsidRPr="00DE7FD7">
        <w:rPr>
          <w:rFonts w:ascii="Times New Roman" w:eastAsia="Calibri" w:hAnsi="Times New Roman" w:cs="Times New Roman"/>
          <w:sz w:val="24"/>
          <w:szCs w:val="24"/>
        </w:rPr>
        <w:t xml:space="preserve"> утверждено  Положение об Инвестиционном совете городского округа </w:t>
      </w:r>
      <w:r>
        <w:rPr>
          <w:rFonts w:ascii="Times New Roman" w:eastAsia="Calibri" w:hAnsi="Times New Roman" w:cs="Times New Roman"/>
          <w:sz w:val="24"/>
          <w:szCs w:val="24"/>
        </w:rPr>
        <w:t>«поселок Палана»;</w:t>
      </w:r>
    </w:p>
    <w:p w:rsidR="00E706E8" w:rsidRDefault="000B0416" w:rsidP="00DE7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от 26.11.2015 №167 утверждено Положение о сопровождении инвестиционных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FD7" w:rsidRPr="00DE7FD7" w:rsidRDefault="000B0416" w:rsidP="00DE7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7FD7" w:rsidRPr="00DE7FD7">
        <w:rPr>
          <w:rFonts w:ascii="Times New Roman" w:eastAsia="Calibri" w:hAnsi="Times New Roman" w:cs="Times New Roman"/>
          <w:sz w:val="24"/>
          <w:szCs w:val="24"/>
        </w:rPr>
        <w:t>Распоряжение</w:t>
      </w:r>
      <w:r w:rsidR="00D42CEE">
        <w:rPr>
          <w:rFonts w:ascii="Times New Roman" w:eastAsia="Calibri" w:hAnsi="Times New Roman" w:cs="Times New Roman"/>
          <w:sz w:val="24"/>
          <w:szCs w:val="24"/>
        </w:rPr>
        <w:t>м от 30.03.2016 №123-р</w:t>
      </w:r>
      <w:r w:rsidR="00DE7FD7" w:rsidRPr="00DE7FD7">
        <w:rPr>
          <w:rFonts w:ascii="Times New Roman" w:eastAsia="Calibri" w:hAnsi="Times New Roman" w:cs="Times New Roman"/>
          <w:sz w:val="24"/>
          <w:szCs w:val="24"/>
        </w:rPr>
        <w:t xml:space="preserve"> создан</w:t>
      </w:r>
      <w:r w:rsidR="00D42CEE">
        <w:rPr>
          <w:rFonts w:ascii="Times New Roman" w:eastAsia="Calibri" w:hAnsi="Times New Roman" w:cs="Times New Roman"/>
          <w:sz w:val="24"/>
          <w:szCs w:val="24"/>
        </w:rPr>
        <w:t>а</w:t>
      </w:r>
      <w:r w:rsidR="00DE7FD7" w:rsidRPr="00DE7FD7">
        <w:rPr>
          <w:rFonts w:ascii="Times New Roman" w:eastAsia="Calibri" w:hAnsi="Times New Roman" w:cs="Times New Roman"/>
          <w:sz w:val="24"/>
          <w:szCs w:val="24"/>
        </w:rPr>
        <w:t xml:space="preserve"> Экспертн</w:t>
      </w:r>
      <w:r w:rsidR="00D42CEE">
        <w:rPr>
          <w:rFonts w:ascii="Times New Roman" w:eastAsia="Calibri" w:hAnsi="Times New Roman" w:cs="Times New Roman"/>
          <w:sz w:val="24"/>
          <w:szCs w:val="24"/>
        </w:rPr>
        <w:t>ая</w:t>
      </w:r>
      <w:r w:rsidR="00DE7FD7" w:rsidRPr="00DE7FD7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D42CEE">
        <w:rPr>
          <w:rFonts w:ascii="Times New Roman" w:eastAsia="Calibri" w:hAnsi="Times New Roman" w:cs="Times New Roman"/>
          <w:sz w:val="24"/>
          <w:szCs w:val="24"/>
        </w:rPr>
        <w:t>а</w:t>
      </w:r>
      <w:r w:rsidR="00DE7FD7" w:rsidRPr="00DE7FD7">
        <w:rPr>
          <w:rFonts w:ascii="Times New Roman" w:eastAsia="Calibri" w:hAnsi="Times New Roman" w:cs="Times New Roman"/>
          <w:sz w:val="24"/>
          <w:szCs w:val="24"/>
        </w:rPr>
        <w:t xml:space="preserve"> при Администрации городского округа «поселок Палана» по монитор</w:t>
      </w:r>
      <w:r>
        <w:rPr>
          <w:rFonts w:ascii="Times New Roman" w:eastAsia="Calibri" w:hAnsi="Times New Roman" w:cs="Times New Roman"/>
          <w:sz w:val="24"/>
          <w:szCs w:val="24"/>
        </w:rPr>
        <w:t>ингу внедрения успешных практик;</w:t>
      </w:r>
    </w:p>
    <w:p w:rsidR="00E72551" w:rsidRPr="00E72551" w:rsidRDefault="000B0416" w:rsidP="00E72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72551">
        <w:rPr>
          <w:rFonts w:ascii="Times New Roman" w:eastAsia="Calibri" w:hAnsi="Times New Roman" w:cs="Times New Roman"/>
          <w:sz w:val="24"/>
          <w:szCs w:val="24"/>
        </w:rPr>
        <w:t>Утверждено п</w:t>
      </w:r>
      <w:r w:rsidR="00E72551" w:rsidRPr="00E72551">
        <w:rPr>
          <w:rFonts w:ascii="Times New Roman" w:eastAsia="Calibri" w:hAnsi="Times New Roman" w:cs="Times New Roman"/>
          <w:sz w:val="24"/>
          <w:szCs w:val="24"/>
        </w:rPr>
        <w:t>остановление № 173 от 11.10.2016 «О создании и утверждении Рабочей группы и Положения о Рабочей группе по внедрению успешных практик, направленных на развитие и поддержку малого и среднего предпринимательства и снятие административных барьеров в городском округе «поселок Палана»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FD7" w:rsidRDefault="00DE7FD7" w:rsidP="00A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E8" w:rsidRPr="00D63E7F" w:rsidRDefault="00E706E8" w:rsidP="00156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</w:t>
      </w:r>
      <w:r w:rsidR="00F01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поставленный на голосование:</w:t>
      </w:r>
    </w:p>
    <w:p w:rsidR="00156C6B" w:rsidRPr="00D7647C" w:rsidRDefault="00E706E8" w:rsidP="00156C6B">
      <w:pPr>
        <w:pStyle w:val="a3"/>
        <w:contextualSpacing/>
        <w:jc w:val="both"/>
        <w:rPr>
          <w:rStyle w:val="a5"/>
          <w:i w:val="0"/>
          <w:sz w:val="27"/>
          <w:szCs w:val="27"/>
        </w:rPr>
      </w:pPr>
      <w:r w:rsidRPr="00E706E8">
        <w:rPr>
          <w:rStyle w:val="a5"/>
          <w:i w:val="0"/>
        </w:rPr>
        <w:t>Признать требования практики</w:t>
      </w:r>
      <w:r>
        <w:rPr>
          <w:rStyle w:val="a5"/>
          <w:i w:val="0"/>
          <w:sz w:val="27"/>
          <w:szCs w:val="27"/>
        </w:rPr>
        <w:t xml:space="preserve"> </w:t>
      </w:r>
      <w:r w:rsidRPr="00E706E8">
        <w:t>№2 «</w:t>
      </w:r>
      <w:r w:rsidRPr="00E706E8">
        <w:rPr>
          <w:bCs/>
        </w:rPr>
        <w:t>Принятие комплекса муниципальных правовых актов, устанавливающих основные направления инвестиционной деятельности и развития малого  предпринимательства в муниципальном образовании»</w:t>
      </w:r>
      <w:r w:rsidR="00156C6B" w:rsidRPr="00156C6B">
        <w:t xml:space="preserve"> </w:t>
      </w:r>
      <w:r w:rsidR="00156C6B" w:rsidRPr="00E706E8">
        <w:t>выполненными и прошедшими общественную экспертизу Экспертной группы</w:t>
      </w:r>
      <w:r w:rsidR="00156C6B">
        <w:rPr>
          <w:sz w:val="27"/>
          <w:szCs w:val="27"/>
        </w:rPr>
        <w:t>.</w:t>
      </w:r>
    </w:p>
    <w:p w:rsidR="00E706E8" w:rsidRDefault="00E706E8" w:rsidP="00156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ЗА-4, ПРОТИВ-0, ВОЗДЕРЖАЛИСЬ-0.</w:t>
      </w:r>
    </w:p>
    <w:p w:rsidR="00E706E8" w:rsidRDefault="00E706E8" w:rsidP="00A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E8" w:rsidRPr="00E706E8" w:rsidRDefault="00B01F3C" w:rsidP="00B01F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 </w:t>
      </w:r>
      <w:r w:rsid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6E8" w:rsidRPr="00E70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3.</w:t>
      </w:r>
      <w:r w:rsidR="00E706E8" w:rsidRPr="00E706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F152A">
        <w:rPr>
          <w:rFonts w:ascii="Times New Roman" w:eastAsia="Calibri" w:hAnsi="Times New Roman" w:cs="Times New Roman"/>
          <w:sz w:val="24"/>
          <w:szCs w:val="24"/>
        </w:rPr>
        <w:t>«</w:t>
      </w:r>
      <w:r w:rsidR="00E706E8" w:rsidRPr="00E70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специализированного интернет - ресурса муниципального образования об инвестиционной деятельности</w:t>
      </w:r>
      <w:r w:rsidR="00CF1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706E8" w:rsidRPr="00E70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1F3C" w:rsidRDefault="00E706E8" w:rsidP="00B01F3C">
      <w:pPr>
        <w:pStyle w:val="a3"/>
        <w:contextualSpacing/>
        <w:jc w:val="both"/>
        <w:rPr>
          <w:rStyle w:val="a5"/>
          <w:b/>
          <w:i w:val="0"/>
        </w:rPr>
      </w:pPr>
      <w:r w:rsidRPr="00156C6B">
        <w:rPr>
          <w:rStyle w:val="a5"/>
          <w:b/>
          <w:i w:val="0"/>
        </w:rPr>
        <w:t>Вступительная часть:</w:t>
      </w:r>
    </w:p>
    <w:p w:rsidR="00E706E8" w:rsidRPr="00CF152A" w:rsidRDefault="00B01F3C" w:rsidP="00B01F3C">
      <w:pPr>
        <w:pStyle w:val="a3"/>
        <w:contextualSpacing/>
        <w:jc w:val="both"/>
      </w:pPr>
      <w:r>
        <w:rPr>
          <w:rStyle w:val="a5"/>
          <w:b/>
          <w:i w:val="0"/>
        </w:rPr>
        <w:t xml:space="preserve">         </w:t>
      </w:r>
      <w:r w:rsidR="00E706E8" w:rsidRPr="00A35D77">
        <w:rPr>
          <w:rStyle w:val="a5"/>
          <w:i w:val="0"/>
        </w:rPr>
        <w:t>В соответствии с Планом мероприятий (дорожной картой) по внедрению на территории муниципального образования городской округ «поселок Палана» успешных практик, включенных в Атлас муниципальных практик</w:t>
      </w:r>
      <w:r>
        <w:rPr>
          <w:rStyle w:val="a5"/>
          <w:i w:val="0"/>
        </w:rPr>
        <w:t>,</w:t>
      </w:r>
      <w:r w:rsidR="00E706E8" w:rsidRPr="00A35D77">
        <w:rPr>
          <w:rStyle w:val="a5"/>
          <w:i w:val="0"/>
        </w:rPr>
        <w:t xml:space="preserve"> Администрацией городского округа «поселок Палана» заявлено об исполнении  практики </w:t>
      </w:r>
      <w:r w:rsidR="00E706E8" w:rsidRPr="00CF152A">
        <w:t>№ 3.</w:t>
      </w:r>
      <w:r w:rsidR="00E706E8" w:rsidRPr="00CF152A">
        <w:rPr>
          <w:rFonts w:eastAsia="Calibri"/>
        </w:rPr>
        <w:t xml:space="preserve"> </w:t>
      </w:r>
      <w:r>
        <w:rPr>
          <w:rFonts w:eastAsia="Calibri"/>
        </w:rPr>
        <w:t>«</w:t>
      </w:r>
      <w:r w:rsidR="00E706E8" w:rsidRPr="00CF152A">
        <w:t xml:space="preserve">Организация </w:t>
      </w:r>
      <w:r w:rsidR="00E706E8" w:rsidRPr="00CF152A">
        <w:lastRenderedPageBreak/>
        <w:t>специализированного интернет - ресурса муниципального образования об инвестиционной деятельности</w:t>
      </w:r>
      <w:r>
        <w:t>»</w:t>
      </w:r>
      <w:r w:rsidR="00E706E8" w:rsidRPr="00CF152A">
        <w:t>.</w:t>
      </w:r>
    </w:p>
    <w:p w:rsidR="00E706E8" w:rsidRPr="00E706E8" w:rsidRDefault="00E706E8" w:rsidP="00BA38F7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E70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Описательная часть:</w:t>
      </w:r>
    </w:p>
    <w:p w:rsidR="00156C6B" w:rsidRDefault="00156C6B" w:rsidP="00BA38F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56C6B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В рамках внедрения данной практики, в целях оперативного предоставления актуальной информации об инвестиционном потенциале городского округа, механизмах поддержки инвестиционной деятельности, нормативно-правовой базе в сфере инвестиций, 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н</w:t>
      </w:r>
      <w:r w:rsidRPr="002B3B28">
        <w:rPr>
          <w:rFonts w:ascii="Times New Roman" w:eastAsia="Calibri" w:hAnsi="Times New Roman" w:cs="Times New Roman"/>
          <w:sz w:val="24"/>
          <w:szCs w:val="24"/>
        </w:rPr>
        <w:t xml:space="preserve">а официальном сайте администрации городского округа «поселок Палана»  </w:t>
      </w:r>
      <w:r w:rsidRPr="00156C6B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создан специализированный интернет - ресурс, посвященный инвестиционной деятельности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:</w:t>
      </w:r>
      <w:r w:rsidRPr="00156C6B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</w:t>
      </w:r>
    </w:p>
    <w:p w:rsidR="00156C6B" w:rsidRPr="002B3B28" w:rsidRDefault="00156C6B" w:rsidP="0015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3B28">
        <w:rPr>
          <w:rFonts w:ascii="Times New Roman" w:eastAsia="Calibri" w:hAnsi="Times New Roman" w:cs="Times New Roman"/>
          <w:sz w:val="24"/>
          <w:szCs w:val="24"/>
        </w:rPr>
        <w:t>раздел «Инвестиции», (</w:t>
      </w:r>
      <w:hyperlink r:id="rId7" w:history="1">
        <w:r w:rsidRPr="002B3B2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http://palana.org</w:t>
        </w:r>
      </w:hyperlink>
      <w:r w:rsidRPr="002B3B28">
        <w:rPr>
          <w:rFonts w:ascii="Times New Roman" w:eastAsia="Calibri" w:hAnsi="Times New Roman" w:cs="Times New Roman"/>
          <w:sz w:val="24"/>
          <w:szCs w:val="24"/>
        </w:rPr>
        <w:t>) содержащий следующие подразделы:</w:t>
      </w:r>
    </w:p>
    <w:p w:rsidR="00156C6B" w:rsidRPr="002B3B28" w:rsidRDefault="00156C6B" w:rsidP="00156C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2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Горячая</w:t>
      </w:r>
      <w:r w:rsidRPr="002B3B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линия </w:t>
      </w:r>
    </w:p>
    <w:p w:rsidR="00156C6B" w:rsidRPr="002B3B28" w:rsidRDefault="00156C6B" w:rsidP="00156C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2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Инвестиционный</w:t>
      </w:r>
      <w:r w:rsidRPr="002B3B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паспорт </w:t>
      </w:r>
    </w:p>
    <w:p w:rsidR="00156C6B" w:rsidRPr="002B3B28" w:rsidRDefault="00156C6B" w:rsidP="00156C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2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Информация</w:t>
      </w:r>
      <w:r w:rsidRPr="002B3B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 заседаниях Совета </w:t>
      </w:r>
    </w:p>
    <w:p w:rsidR="00156C6B" w:rsidRPr="002B3B28" w:rsidRDefault="00156C6B" w:rsidP="00156C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2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Описание</w:t>
      </w:r>
      <w:r w:rsidRPr="002B3B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мер поддержки инвесторов </w:t>
      </w:r>
    </w:p>
    <w:p w:rsidR="00156C6B" w:rsidRPr="002B3B28" w:rsidRDefault="00156C6B" w:rsidP="00156C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Реестр и перечень имущества </w:t>
      </w:r>
    </w:p>
    <w:p w:rsidR="00156C6B" w:rsidRPr="002B3B28" w:rsidRDefault="00156C6B" w:rsidP="00156C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Инвестиционные площадки, идеи, проекты </w:t>
      </w:r>
    </w:p>
    <w:p w:rsidR="00156C6B" w:rsidRPr="002B3B28" w:rsidRDefault="00156C6B" w:rsidP="00156C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Инвестиционная деятельность</w:t>
      </w:r>
    </w:p>
    <w:p w:rsidR="00156C6B" w:rsidRDefault="00156C6B" w:rsidP="00156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156C6B" w:rsidRPr="00156C6B" w:rsidRDefault="00156C6B" w:rsidP="00156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56C6B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Интернет ресурс содержит детальную информацию об инвестиционных проектах. Публикуется конкретная информация, необходимая потенциальным инвесторам, в частности список инвестиционных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проектов, </w:t>
      </w:r>
      <w:r w:rsidRPr="00156C6B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идей, свободных инвестиционных площадок. Осуществляется ведение новостной ленты </w:t>
      </w:r>
      <w:r w:rsidR="00B01F3C">
        <w:rPr>
          <w:rFonts w:ascii="Times New Roman CYR" w:eastAsia="Calibri" w:hAnsi="Times New Roman CYR" w:cs="Times New Roman CYR"/>
          <w:sz w:val="24"/>
          <w:szCs w:val="24"/>
          <w:lang w:eastAsia="ru-RU"/>
        </w:rPr>
        <w:t>в</w:t>
      </w:r>
      <w:r w:rsidRPr="00156C6B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Разделе «Малый бизнес».</w:t>
      </w:r>
    </w:p>
    <w:p w:rsidR="00156C6B" w:rsidRPr="00156C6B" w:rsidRDefault="00156C6B" w:rsidP="00156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56C6B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Инвестиционный портал обеспечивает наглядное представление инвестиционных возможностей городского округа, основных направлений привлечения инвестиций, а так же сбор и оперативное рассмотрение жалоб, обращений и предложений инвесторов.  Помимо этого на Инвестиционном портале </w:t>
      </w:r>
      <w:r w:rsidR="00B01F3C" w:rsidRPr="00156C6B">
        <w:rPr>
          <w:rFonts w:ascii="Times New Roman CYR" w:eastAsia="Calibri" w:hAnsi="Times New Roman CYR" w:cs="Times New Roman CYR"/>
          <w:sz w:val="24"/>
          <w:szCs w:val="24"/>
          <w:lang w:eastAsia="ru-RU"/>
        </w:rPr>
        <w:t>в разделе  «Горячая линия»</w:t>
      </w:r>
      <w:r w:rsidRPr="00156C6B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можно получить консультации по вопросам инвестиционной деятельности, отправив вопрос в электронном виде.</w:t>
      </w:r>
    </w:p>
    <w:p w:rsidR="00156C6B" w:rsidRPr="00D63E7F" w:rsidRDefault="00156C6B" w:rsidP="00156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</w:t>
      </w:r>
      <w:r w:rsidR="00F01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поставленный на голосование:</w:t>
      </w:r>
    </w:p>
    <w:p w:rsidR="00156C6B" w:rsidRPr="00D7647C" w:rsidRDefault="00156C6B" w:rsidP="00156C6B">
      <w:pPr>
        <w:pStyle w:val="a3"/>
        <w:contextualSpacing/>
        <w:jc w:val="both"/>
        <w:rPr>
          <w:rStyle w:val="a5"/>
          <w:i w:val="0"/>
          <w:sz w:val="27"/>
          <w:szCs w:val="27"/>
        </w:rPr>
      </w:pPr>
      <w:r w:rsidRPr="00E706E8">
        <w:rPr>
          <w:rStyle w:val="a5"/>
          <w:i w:val="0"/>
        </w:rPr>
        <w:t>Признать требования практики</w:t>
      </w:r>
      <w:r>
        <w:rPr>
          <w:rStyle w:val="a5"/>
          <w:i w:val="0"/>
          <w:sz w:val="27"/>
          <w:szCs w:val="27"/>
        </w:rPr>
        <w:t xml:space="preserve"> </w:t>
      </w:r>
      <w:r w:rsidRPr="00156C6B">
        <w:t>№ 3.</w:t>
      </w:r>
      <w:r w:rsidRPr="00156C6B">
        <w:rPr>
          <w:rFonts w:eastAsia="Calibri"/>
        </w:rPr>
        <w:t xml:space="preserve"> </w:t>
      </w:r>
      <w:r w:rsidR="00CA3B78">
        <w:rPr>
          <w:rFonts w:eastAsia="Calibri"/>
        </w:rPr>
        <w:t>«</w:t>
      </w:r>
      <w:r w:rsidRPr="00156C6B">
        <w:t>Организация специализированного интернет - ресурса муниципального образования об инвестиционной деятельности</w:t>
      </w:r>
      <w:r w:rsidR="00CA3B78">
        <w:t>»</w:t>
      </w:r>
      <w:r>
        <w:t xml:space="preserve"> </w:t>
      </w:r>
      <w:proofErr w:type="gramStart"/>
      <w:r w:rsidRPr="00E706E8">
        <w:t>выполненными</w:t>
      </w:r>
      <w:proofErr w:type="gramEnd"/>
      <w:r w:rsidRPr="00E706E8">
        <w:t xml:space="preserve"> и прошедшими общественную экспертизу Экспертной группы</w:t>
      </w:r>
      <w:r>
        <w:rPr>
          <w:sz w:val="27"/>
          <w:szCs w:val="27"/>
        </w:rPr>
        <w:t>.</w:t>
      </w:r>
    </w:p>
    <w:p w:rsidR="00156C6B" w:rsidRDefault="00156C6B" w:rsidP="0015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ЗА-4, ПРОТИВ-0, ВОЗДЕРЖАЛИСЬ-0.</w:t>
      </w:r>
    </w:p>
    <w:p w:rsidR="00156C6B" w:rsidRDefault="00156C6B" w:rsidP="002B3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C6B" w:rsidRDefault="00CA3B78" w:rsidP="00C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156C6B" w:rsidRPr="00156C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6C6B">
        <w:rPr>
          <w:rFonts w:ascii="Times New Roman" w:hAnsi="Times New Roman"/>
          <w:b/>
          <w:bCs/>
          <w:sz w:val="24"/>
          <w:szCs w:val="24"/>
        </w:rPr>
        <w:t>№ 4</w:t>
      </w:r>
      <w:r w:rsidR="00156C6B" w:rsidRPr="00A808E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F152A">
        <w:rPr>
          <w:rFonts w:ascii="Times New Roman" w:hAnsi="Times New Roman"/>
          <w:b/>
          <w:bCs/>
          <w:sz w:val="24"/>
          <w:szCs w:val="24"/>
        </w:rPr>
        <w:t>«</w:t>
      </w:r>
      <w:r w:rsidR="00156C6B" w:rsidRPr="00A808E2">
        <w:rPr>
          <w:rFonts w:ascii="Times New Roman" w:hAnsi="Times New Roman"/>
          <w:b/>
          <w:bCs/>
          <w:sz w:val="24"/>
          <w:szCs w:val="24"/>
        </w:rPr>
        <w:t>Формирование системы информационной поддержки и популяризации предпринимательской деятельности</w:t>
      </w:r>
      <w:r w:rsidR="00156C6B">
        <w:rPr>
          <w:rFonts w:ascii="Times New Roman" w:hAnsi="Times New Roman"/>
          <w:b/>
          <w:bCs/>
          <w:sz w:val="24"/>
          <w:szCs w:val="24"/>
        </w:rPr>
        <w:t>, в том числе на базе многофункциональных центров предоставления государственных и муниципальных услуг</w:t>
      </w:r>
      <w:r w:rsidR="00CF152A">
        <w:rPr>
          <w:rFonts w:ascii="Times New Roman" w:hAnsi="Times New Roman"/>
          <w:b/>
          <w:bCs/>
          <w:sz w:val="24"/>
          <w:szCs w:val="24"/>
        </w:rPr>
        <w:t>»</w:t>
      </w:r>
    </w:p>
    <w:p w:rsidR="00BA38F7" w:rsidRDefault="00CF152A" w:rsidP="00BA38F7">
      <w:pPr>
        <w:pStyle w:val="a3"/>
        <w:contextualSpacing/>
        <w:jc w:val="both"/>
        <w:rPr>
          <w:rStyle w:val="a5"/>
          <w:b/>
          <w:i w:val="0"/>
        </w:rPr>
      </w:pPr>
      <w:r w:rsidRPr="00156C6B">
        <w:rPr>
          <w:rStyle w:val="a5"/>
          <w:b/>
          <w:i w:val="0"/>
        </w:rPr>
        <w:t>Вступительная часть:</w:t>
      </w:r>
      <w:r w:rsidR="00BA38F7">
        <w:rPr>
          <w:rStyle w:val="a5"/>
          <w:b/>
          <w:i w:val="0"/>
        </w:rPr>
        <w:t xml:space="preserve"> </w:t>
      </w:r>
    </w:p>
    <w:p w:rsidR="00BA38F7" w:rsidRDefault="00BA38F7" w:rsidP="00BA38F7">
      <w:pPr>
        <w:pStyle w:val="a3"/>
        <w:contextualSpacing/>
        <w:jc w:val="both"/>
        <w:rPr>
          <w:bCs/>
        </w:rPr>
      </w:pPr>
      <w:r>
        <w:rPr>
          <w:rStyle w:val="a5"/>
          <w:i w:val="0"/>
        </w:rPr>
        <w:t xml:space="preserve">         </w:t>
      </w:r>
      <w:r w:rsidR="00CF152A" w:rsidRPr="00A35D77">
        <w:rPr>
          <w:rStyle w:val="a5"/>
          <w:i w:val="0"/>
        </w:rPr>
        <w:t>В соответствии с Планом мероприятий (дорожной картой) по внедрению на территории муниципального образования городской округ «поселок Палана» успешных практик, включенных в Атлас муниципальных практик</w:t>
      </w:r>
      <w:r w:rsidR="00CA3B78">
        <w:rPr>
          <w:rStyle w:val="a5"/>
          <w:i w:val="0"/>
        </w:rPr>
        <w:t>,</w:t>
      </w:r>
      <w:r w:rsidR="00CF152A" w:rsidRPr="00A35D77">
        <w:rPr>
          <w:rStyle w:val="a5"/>
          <w:i w:val="0"/>
        </w:rPr>
        <w:t xml:space="preserve"> Администрацией городского округа «поселок Палана» заявлено об исполнении  практики </w:t>
      </w:r>
      <w:r w:rsidR="00CF152A" w:rsidRPr="00CF152A">
        <w:rPr>
          <w:bCs/>
        </w:rPr>
        <w:t xml:space="preserve">№ 4. </w:t>
      </w:r>
      <w:r w:rsidR="00CA3B78">
        <w:rPr>
          <w:bCs/>
        </w:rPr>
        <w:t>«</w:t>
      </w:r>
      <w:r w:rsidR="00CF152A" w:rsidRPr="00CF152A">
        <w:rPr>
          <w:bCs/>
        </w:rPr>
        <w:t>Формирование системы информационной поддержки и популяризации предпринимательской деятельности, в том числе на базе многофункциональных центров предоставления государственных и муниципальных услуг</w:t>
      </w:r>
      <w:r w:rsidR="00CA3B78">
        <w:rPr>
          <w:bCs/>
        </w:rPr>
        <w:t>».</w:t>
      </w:r>
    </w:p>
    <w:p w:rsidR="00BA38F7" w:rsidRDefault="00CF152A" w:rsidP="00BA38F7">
      <w:pPr>
        <w:pStyle w:val="a3"/>
        <w:contextualSpacing/>
        <w:jc w:val="both"/>
        <w:rPr>
          <w:rStyle w:val="a5"/>
          <w:b/>
          <w:i w:val="0"/>
        </w:rPr>
      </w:pPr>
      <w:r w:rsidRPr="00E706E8">
        <w:rPr>
          <w:rStyle w:val="a5"/>
          <w:b/>
          <w:i w:val="0"/>
        </w:rPr>
        <w:t>Описательная часть:</w:t>
      </w:r>
      <w:r w:rsidR="00BA38F7">
        <w:rPr>
          <w:rStyle w:val="a5"/>
          <w:b/>
          <w:i w:val="0"/>
        </w:rPr>
        <w:t xml:space="preserve"> </w:t>
      </w:r>
    </w:p>
    <w:p w:rsidR="00BA38F7" w:rsidRDefault="00BA38F7" w:rsidP="00BA38F7">
      <w:pPr>
        <w:pStyle w:val="a3"/>
        <w:contextualSpacing/>
        <w:jc w:val="both"/>
        <w:rPr>
          <w:rFonts w:ascii="Times New Roman CYR" w:eastAsia="Calibri" w:hAnsi="Times New Roman CYR" w:cs="Times New Roman CYR"/>
        </w:rPr>
      </w:pPr>
      <w:r>
        <w:rPr>
          <w:rStyle w:val="a5"/>
          <w:b/>
          <w:i w:val="0"/>
        </w:rPr>
        <w:t xml:space="preserve">        </w:t>
      </w:r>
      <w:r w:rsidR="00543BE9" w:rsidRPr="00D950D9">
        <w:t xml:space="preserve">Постановлением от 08.08.2012 №165 утвержден административный регламент предоставления муниципальной услуги по оказанию консультационной поддержки </w:t>
      </w:r>
      <w:r w:rsidR="00543BE9" w:rsidRPr="00D950D9">
        <w:lastRenderedPageBreak/>
        <w:t>субъектам малого предпринимательства на территории городского округа «поселок Палана». Предоставление данной муниципальной услуги осуществляет структурное подразделение Администрации - Автономное учреждение «Центр культуры и досуга».</w:t>
      </w:r>
      <w:r w:rsidR="00543BE9">
        <w:t xml:space="preserve"> </w:t>
      </w:r>
      <w:proofErr w:type="gramStart"/>
      <w:r w:rsidR="00595E26" w:rsidRPr="00D950D9">
        <w:t xml:space="preserve">В </w:t>
      </w:r>
      <w:r w:rsidR="00595E26" w:rsidRPr="00A1241C">
        <w:t xml:space="preserve">рамках реализации </w:t>
      </w:r>
      <w:r w:rsidR="00B92B0E" w:rsidRPr="00A1241C">
        <w:t>м</w:t>
      </w:r>
      <w:r w:rsidR="00B92B0E" w:rsidRPr="00A1241C">
        <w:rPr>
          <w:rFonts w:eastAsia="Calibri"/>
        </w:rPr>
        <w:t xml:space="preserve">униципальной программы  «Развитие малого  и среднего предпринимательства на территории городского округа «поселок Палана» на 2014-2019 годы» </w:t>
      </w:r>
      <w:r w:rsidR="00B92B0E" w:rsidRPr="00A1241C">
        <w:t>ежегодно</w:t>
      </w:r>
      <w:r w:rsidR="00953942" w:rsidRPr="00A1241C">
        <w:t xml:space="preserve"> </w:t>
      </w:r>
      <w:r w:rsidR="00595E26" w:rsidRPr="00A1241C">
        <w:t xml:space="preserve"> </w:t>
      </w:r>
      <w:r w:rsidR="00300C7B" w:rsidRPr="00A1241C">
        <w:t>заключ</w:t>
      </w:r>
      <w:r w:rsidR="00595E26" w:rsidRPr="00A1241C">
        <w:t>аются</w:t>
      </w:r>
      <w:r w:rsidR="00300C7B" w:rsidRPr="00A1241C">
        <w:t xml:space="preserve"> Соглашени</w:t>
      </w:r>
      <w:r w:rsidR="00595E26" w:rsidRPr="00A1241C">
        <w:t>я</w:t>
      </w:r>
      <w:r w:rsidR="00300C7B" w:rsidRPr="00A1241C">
        <w:t xml:space="preserve">   между Администрацией городского округа «посёлок Палана» и Муниципальным Автономным учреждением «Центр культуры и досуга городского округа «поселок Палана» о предоставлении субсидии на </w:t>
      </w:r>
      <w:r w:rsidR="00A1241C" w:rsidRPr="00A1241C">
        <w:t xml:space="preserve">обеспечение  деятельности </w:t>
      </w:r>
      <w:r w:rsidR="00300C7B" w:rsidRPr="00A1241C">
        <w:t>информационно-консультационн</w:t>
      </w:r>
      <w:r w:rsidR="00A1241C" w:rsidRPr="00A1241C">
        <w:t>ого</w:t>
      </w:r>
      <w:r w:rsidR="00300C7B" w:rsidRPr="00A1241C">
        <w:t xml:space="preserve"> пункт</w:t>
      </w:r>
      <w:r w:rsidR="00A1241C" w:rsidRPr="00A1241C">
        <w:t>а</w:t>
      </w:r>
      <w:r w:rsidR="00300C7B" w:rsidRPr="00A1241C">
        <w:t>, позволяющ</w:t>
      </w:r>
      <w:r w:rsidR="00A1241C" w:rsidRPr="00A1241C">
        <w:t>его</w:t>
      </w:r>
      <w:r w:rsidR="00300C7B" w:rsidRPr="00A1241C">
        <w:t xml:space="preserve"> получить предпринимател</w:t>
      </w:r>
      <w:r w:rsidR="00595E26" w:rsidRPr="00A1241C">
        <w:t>ям</w:t>
      </w:r>
      <w:r w:rsidR="00300C7B" w:rsidRPr="00A1241C">
        <w:t xml:space="preserve"> консультаци</w:t>
      </w:r>
      <w:r w:rsidR="00595E26" w:rsidRPr="00A1241C">
        <w:t>и</w:t>
      </w:r>
      <w:r w:rsidR="00300C7B" w:rsidRPr="00A1241C">
        <w:t xml:space="preserve"> по следующим видам поддержки: составление декларации по налогам</w:t>
      </w:r>
      <w:proofErr w:type="gramEnd"/>
      <w:r w:rsidR="00300C7B" w:rsidRPr="00A1241C">
        <w:t xml:space="preserve">, сборам, взносам; отправка отчетности </w:t>
      </w:r>
      <w:r w:rsidR="00300C7B" w:rsidRPr="00300C7B">
        <w:t>ТКС; составление пакета кадровых документов; подготовка документов для регистрации ИП; подготовка документов для внесения изменений в регистрационные документы; подготовка платежных документов; консультаци</w:t>
      </w:r>
      <w:r w:rsidR="00595E26">
        <w:t>и</w:t>
      </w:r>
      <w:r w:rsidR="00300C7B" w:rsidRPr="00300C7B">
        <w:t xml:space="preserve"> по налоговому учету; иные консультации в области предпринимательской деятельности (оформление доверенностей) и т.д.</w:t>
      </w:r>
      <w:r w:rsidR="00D950D9">
        <w:t xml:space="preserve"> </w:t>
      </w:r>
      <w:r w:rsidR="00471E22" w:rsidRPr="00300C7B">
        <w:rPr>
          <w:color w:val="000000"/>
        </w:rPr>
        <w:t xml:space="preserve">На основании выписки из журнала регистрации оказанных консультационных  услуг </w:t>
      </w:r>
      <w:r w:rsidR="00471E22">
        <w:rPr>
          <w:color w:val="000000"/>
        </w:rPr>
        <w:t>з</w:t>
      </w:r>
      <w:r w:rsidR="00471E22">
        <w:t xml:space="preserve">а период с  </w:t>
      </w:r>
      <w:r w:rsidR="007545D5" w:rsidRPr="007545D5">
        <w:rPr>
          <w:rFonts w:ascii="Times New Roman CYR" w:eastAsia="Calibri" w:hAnsi="Times New Roman CYR" w:cs="Times New Roman CYR"/>
        </w:rPr>
        <w:t>201</w:t>
      </w:r>
      <w:r w:rsidR="00471E22">
        <w:rPr>
          <w:rFonts w:ascii="Times New Roman CYR" w:eastAsia="Calibri" w:hAnsi="Times New Roman CYR" w:cs="Times New Roman CYR"/>
        </w:rPr>
        <w:t>4</w:t>
      </w:r>
      <w:r w:rsidR="007545D5" w:rsidRPr="007545D5">
        <w:rPr>
          <w:rFonts w:ascii="Times New Roman CYR" w:eastAsia="Calibri" w:hAnsi="Times New Roman CYR" w:cs="Times New Roman CYR"/>
        </w:rPr>
        <w:t xml:space="preserve"> год</w:t>
      </w:r>
      <w:r w:rsidR="00471E22">
        <w:rPr>
          <w:rFonts w:ascii="Times New Roman CYR" w:eastAsia="Calibri" w:hAnsi="Times New Roman CYR" w:cs="Times New Roman CYR"/>
        </w:rPr>
        <w:t>а по 2016 год</w:t>
      </w:r>
      <w:r w:rsidR="007545D5" w:rsidRPr="007545D5">
        <w:rPr>
          <w:rFonts w:ascii="Times New Roman CYR" w:eastAsia="Calibri" w:hAnsi="Times New Roman CYR" w:cs="Times New Roman CYR"/>
        </w:rPr>
        <w:t xml:space="preserve"> за информационной и консультационной поддержкой в центр обратилось </w:t>
      </w:r>
      <w:r w:rsidR="00471E22">
        <w:rPr>
          <w:rFonts w:ascii="Times New Roman CYR" w:eastAsia="Calibri" w:hAnsi="Times New Roman CYR" w:cs="Times New Roman CYR"/>
        </w:rPr>
        <w:t>423</w:t>
      </w:r>
      <w:r w:rsidR="007545D5" w:rsidRPr="007545D5">
        <w:rPr>
          <w:rFonts w:ascii="Times New Roman CYR" w:eastAsia="Calibri" w:hAnsi="Times New Roman CYR" w:cs="Times New Roman CYR"/>
        </w:rPr>
        <w:t xml:space="preserve"> человек</w:t>
      </w:r>
      <w:r w:rsidR="00471E22">
        <w:rPr>
          <w:rFonts w:ascii="Times New Roman CYR" w:eastAsia="Calibri" w:hAnsi="Times New Roman CYR" w:cs="Times New Roman CYR"/>
        </w:rPr>
        <w:t>а.</w:t>
      </w:r>
      <w:r>
        <w:rPr>
          <w:rFonts w:ascii="Times New Roman CYR" w:eastAsia="Calibri" w:hAnsi="Times New Roman CYR" w:cs="Times New Roman CYR"/>
        </w:rPr>
        <w:t xml:space="preserve">  </w:t>
      </w:r>
    </w:p>
    <w:p w:rsidR="00C577F8" w:rsidRPr="00C577F8" w:rsidRDefault="00D950D9" w:rsidP="00BA38F7">
      <w:pPr>
        <w:pStyle w:val="a3"/>
        <w:contextualSpacing/>
        <w:jc w:val="both"/>
        <w:rPr>
          <w:rFonts w:eastAsia="Calibri"/>
          <w:u w:val="single"/>
        </w:rPr>
      </w:pPr>
      <w:r>
        <w:rPr>
          <w:rFonts w:eastAsia="Calibri"/>
        </w:rPr>
        <w:t xml:space="preserve">          </w:t>
      </w:r>
      <w:r w:rsidR="00C577F8" w:rsidRPr="00C577F8">
        <w:rPr>
          <w:rFonts w:eastAsia="Calibri"/>
        </w:rPr>
        <w:t>На официальном сайте администрации городского округа «поселок Палана»  размещен раздел</w:t>
      </w:r>
      <w:r w:rsidR="00C577F8">
        <w:rPr>
          <w:rFonts w:eastAsia="Calibri"/>
        </w:rPr>
        <w:t xml:space="preserve">  </w:t>
      </w:r>
      <w:r w:rsidR="00C577F8" w:rsidRPr="00C577F8">
        <w:rPr>
          <w:rFonts w:eastAsia="Calibri"/>
        </w:rPr>
        <w:t xml:space="preserve">«Малый бизнес», в котором  содержится  информация о нормативно - правовых актах, о формах поддержки предпринимательства, реестры субъектов малого предпринимательства-получателей поддержки, а также </w:t>
      </w:r>
      <w:r w:rsidR="00C577F8">
        <w:rPr>
          <w:rFonts w:eastAsia="Calibri"/>
        </w:rPr>
        <w:t>объявления</w:t>
      </w:r>
      <w:r w:rsidR="00C577F8" w:rsidRPr="00C577F8">
        <w:rPr>
          <w:rFonts w:eastAsia="Calibri"/>
        </w:rPr>
        <w:t xml:space="preserve"> о проводимых конкурсах, ярмарках и другая полезная информация</w:t>
      </w:r>
      <w:r w:rsidR="00C577F8" w:rsidRPr="00C577F8">
        <w:rPr>
          <w:rFonts w:eastAsia="Calibri"/>
          <w:u w:val="single"/>
        </w:rPr>
        <w:t xml:space="preserve">.  </w:t>
      </w:r>
      <w:hyperlink r:id="rId8" w:history="1">
        <w:r w:rsidR="00C577F8" w:rsidRPr="00C577F8">
          <w:rPr>
            <w:rFonts w:eastAsia="Calibri"/>
            <w:color w:val="0000FF"/>
            <w:u w:val="single"/>
          </w:rPr>
          <w:t>http://palana.org</w:t>
        </w:r>
      </w:hyperlink>
    </w:p>
    <w:p w:rsidR="000B0416" w:rsidRPr="00D63E7F" w:rsidRDefault="000B0416" w:rsidP="000B04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</w:t>
      </w:r>
      <w:r w:rsidR="00F01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поставленный на голосование:</w:t>
      </w:r>
    </w:p>
    <w:p w:rsidR="000B0416" w:rsidRDefault="000B0416" w:rsidP="000B0416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B0416" w:rsidRPr="000B0416" w:rsidRDefault="000B0416" w:rsidP="000B0416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706E8">
        <w:rPr>
          <w:rStyle w:val="a5"/>
          <w:rFonts w:ascii="Times New Roman" w:hAnsi="Times New Roman" w:cs="Times New Roman"/>
          <w:i w:val="0"/>
          <w:sz w:val="24"/>
          <w:szCs w:val="24"/>
        </w:rPr>
        <w:t>Признать требования практики</w:t>
      </w:r>
      <w:r>
        <w:rPr>
          <w:rStyle w:val="a5"/>
          <w:i w:val="0"/>
          <w:sz w:val="27"/>
          <w:szCs w:val="27"/>
        </w:rPr>
        <w:t xml:space="preserve"> </w:t>
      </w:r>
      <w:r w:rsidRPr="000B0416">
        <w:rPr>
          <w:rFonts w:ascii="Times New Roman" w:hAnsi="Times New Roman"/>
          <w:bCs/>
          <w:sz w:val="24"/>
          <w:szCs w:val="24"/>
        </w:rPr>
        <w:t xml:space="preserve">№ 4. </w:t>
      </w:r>
      <w:r w:rsidR="00CF152A">
        <w:rPr>
          <w:rFonts w:ascii="Times New Roman" w:hAnsi="Times New Roman"/>
          <w:bCs/>
          <w:sz w:val="24"/>
          <w:szCs w:val="24"/>
        </w:rPr>
        <w:t>«</w:t>
      </w:r>
      <w:r w:rsidRPr="000B0416">
        <w:rPr>
          <w:rFonts w:ascii="Times New Roman" w:hAnsi="Times New Roman"/>
          <w:bCs/>
          <w:sz w:val="24"/>
          <w:szCs w:val="24"/>
        </w:rPr>
        <w:t>Формирование системы информационной поддержки и популяризации предпринимательской деятельности, в том числе на базе многофункциональных центров предоставления государственных и муниципальных услуг</w:t>
      </w:r>
      <w:r w:rsidR="00CF152A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B0416">
        <w:rPr>
          <w:rFonts w:ascii="Times New Roman" w:hAnsi="Times New Roman" w:cs="Times New Roman"/>
          <w:sz w:val="24"/>
          <w:szCs w:val="24"/>
        </w:rPr>
        <w:t>выполненными</w:t>
      </w:r>
      <w:proofErr w:type="gramEnd"/>
      <w:r w:rsidRPr="000B0416">
        <w:rPr>
          <w:rFonts w:ascii="Times New Roman" w:hAnsi="Times New Roman" w:cs="Times New Roman"/>
          <w:sz w:val="24"/>
          <w:szCs w:val="24"/>
        </w:rPr>
        <w:t xml:space="preserve"> и прошедшими общественную экспертизу Экспертной группы.</w:t>
      </w:r>
    </w:p>
    <w:p w:rsidR="000B0416" w:rsidRDefault="000B0416" w:rsidP="000B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16" w:rsidRDefault="000B0416" w:rsidP="000B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ЗА-4, ПРОТИВ-0, ВОЗДЕРЖАЛИСЬ-0.</w:t>
      </w:r>
    </w:p>
    <w:p w:rsidR="000B0416" w:rsidRDefault="000B0416" w:rsidP="00A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E5" w:rsidRPr="00731BE5" w:rsidRDefault="00D950D9" w:rsidP="000B04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Практика </w:t>
      </w:r>
      <w:r w:rsidR="00731BE5" w:rsidRPr="00731B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5 </w:t>
      </w:r>
      <w:r w:rsidR="00CF152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731BE5" w:rsidRPr="00731BE5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сопровождения инвестиционных проектов по принципу «одного окна».</w:t>
      </w:r>
    </w:p>
    <w:p w:rsidR="00D950D9" w:rsidRDefault="00CF152A" w:rsidP="00D950D9">
      <w:pPr>
        <w:pStyle w:val="a3"/>
        <w:contextualSpacing/>
        <w:jc w:val="both"/>
        <w:rPr>
          <w:rStyle w:val="a5"/>
          <w:b/>
          <w:i w:val="0"/>
        </w:rPr>
      </w:pPr>
      <w:r w:rsidRPr="00156C6B">
        <w:rPr>
          <w:rStyle w:val="a5"/>
          <w:b/>
          <w:i w:val="0"/>
        </w:rPr>
        <w:t>Вступительная часть:</w:t>
      </w:r>
    </w:p>
    <w:p w:rsidR="00BA38F7" w:rsidRDefault="00D950D9" w:rsidP="00BA38F7">
      <w:pPr>
        <w:pStyle w:val="a3"/>
        <w:contextualSpacing/>
        <w:jc w:val="both"/>
        <w:rPr>
          <w:rStyle w:val="a5"/>
          <w:b/>
          <w:i w:val="0"/>
        </w:rPr>
      </w:pPr>
      <w:r>
        <w:rPr>
          <w:rStyle w:val="a5"/>
          <w:b/>
          <w:i w:val="0"/>
        </w:rPr>
        <w:t xml:space="preserve">         </w:t>
      </w:r>
      <w:r w:rsidR="00CF152A" w:rsidRPr="00A35D77">
        <w:rPr>
          <w:rStyle w:val="a5"/>
          <w:i w:val="0"/>
        </w:rPr>
        <w:t>В соответствии с Планом мероприятий (дорожной картой) по внедрению на территории муниципального образования городской округ «поселок Палана» успешных практик, включенных в Атлас муниципальных практик</w:t>
      </w:r>
      <w:r>
        <w:rPr>
          <w:rStyle w:val="a5"/>
          <w:i w:val="0"/>
        </w:rPr>
        <w:t>,</w:t>
      </w:r>
      <w:r w:rsidR="00CF152A" w:rsidRPr="00A35D77">
        <w:rPr>
          <w:rStyle w:val="a5"/>
          <w:i w:val="0"/>
        </w:rPr>
        <w:t xml:space="preserve"> Администрацией городского округа «поселок Палана» заявлено об исполнении  практики </w:t>
      </w:r>
      <w:r w:rsidR="00CF152A" w:rsidRPr="00731BE5">
        <w:rPr>
          <w:rFonts w:eastAsia="Calibri"/>
          <w:bCs/>
        </w:rPr>
        <w:t xml:space="preserve">№ 5 </w:t>
      </w:r>
      <w:r w:rsidR="00CF152A" w:rsidRPr="00CF152A">
        <w:rPr>
          <w:rFonts w:eastAsia="Calibri"/>
          <w:bCs/>
        </w:rPr>
        <w:t>«</w:t>
      </w:r>
      <w:r w:rsidR="00CF152A" w:rsidRPr="00731BE5">
        <w:rPr>
          <w:rFonts w:eastAsia="Calibri"/>
          <w:bCs/>
        </w:rPr>
        <w:t>Организация сопровождения инвестиционных проектов по принципу «одного окна».</w:t>
      </w:r>
      <w:r w:rsidR="00BA38F7">
        <w:rPr>
          <w:rFonts w:eastAsia="Calibri"/>
          <w:bCs/>
        </w:rPr>
        <w:t xml:space="preserve">                           </w:t>
      </w:r>
      <w:r w:rsidR="00CF152A" w:rsidRPr="00CF152A">
        <w:rPr>
          <w:rStyle w:val="a5"/>
          <w:b/>
          <w:i w:val="0"/>
        </w:rPr>
        <w:t>Описательная часть:</w:t>
      </w:r>
    </w:p>
    <w:p w:rsidR="00625C53" w:rsidRPr="00625C53" w:rsidRDefault="00625C53" w:rsidP="00BA38F7">
      <w:pPr>
        <w:pStyle w:val="a3"/>
        <w:contextualSpacing/>
        <w:jc w:val="both"/>
        <w:rPr>
          <w:color w:val="000000"/>
        </w:rPr>
      </w:pPr>
      <w:r>
        <w:rPr>
          <w:rFonts w:eastAsia="Calibri"/>
        </w:rPr>
        <w:t xml:space="preserve">        </w:t>
      </w:r>
      <w:r w:rsidR="00D7709B">
        <w:rPr>
          <w:rFonts w:eastAsia="Calibri"/>
        </w:rPr>
        <w:t>У</w:t>
      </w:r>
      <w:r w:rsidR="00731BE5" w:rsidRPr="00731BE5">
        <w:rPr>
          <w:rFonts w:eastAsia="Calibri"/>
        </w:rPr>
        <w:t xml:space="preserve">тверждено Постановление «Об утверждении  Положения о сопровождении инвестиционных проектов, реализуемых и (или) планируемых к реализации на территории городского округа «поселок Палана» № 167 от 26.11.2015. </w:t>
      </w:r>
      <w:r w:rsidRPr="00625C53">
        <w:rPr>
          <w:color w:val="000000"/>
        </w:rPr>
        <w:t>Настоящее Положение направлено на унификацию процедуры взаимодействия инициаторов инвестиционных проектов с Администрацией городского округа «поселок Палана», снижение административных барьеров при реализации инвестиционных проектов на территории городского округа «поселок Палана».</w:t>
      </w:r>
      <w:r w:rsidR="00230670">
        <w:rPr>
          <w:color w:val="000000"/>
        </w:rPr>
        <w:t xml:space="preserve"> Постановлением №98 от 06.06.2016 г. утвержден Перечень муниципальных услуг.</w:t>
      </w:r>
    </w:p>
    <w:p w:rsidR="00625C53" w:rsidRPr="00625C53" w:rsidRDefault="00625C53" w:rsidP="00625C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от 11.02.2016 №51-р утверждены технологические схемы предоставления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между Краевым государственным казенным учреждением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="00BA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по принципу «одного окна». </w:t>
      </w:r>
    </w:p>
    <w:p w:rsidR="00625C53" w:rsidRPr="00625C53" w:rsidRDefault="00625C53" w:rsidP="00625C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регламенты  размещены на официальном сайте Администрации городского округа «поселок Палана» </w:t>
      </w:r>
      <w:r w:rsidRPr="0062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hyperlink r:id="rId9" w:history="1">
        <w:r w:rsidRPr="00625C5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http://palana.org/</w:t>
        </w:r>
      </w:hyperlink>
      <w:r w:rsidRPr="0062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2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вкладка «Документы»</w:t>
      </w:r>
      <w:r w:rsidR="00F0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0E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услуги»</w:t>
      </w:r>
      <w:r w:rsidRPr="00625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651" w:rsidRDefault="002C1651" w:rsidP="002C16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1651" w:rsidRPr="00D63E7F" w:rsidRDefault="002C1651" w:rsidP="002C16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</w:t>
      </w:r>
      <w:r w:rsidR="00F01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поставленный на голосование:</w:t>
      </w:r>
    </w:p>
    <w:p w:rsidR="002C1651" w:rsidRDefault="002C1651" w:rsidP="002C1651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2C1651" w:rsidRPr="000B0416" w:rsidRDefault="002C1651" w:rsidP="002C1651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706E8">
        <w:rPr>
          <w:rStyle w:val="a5"/>
          <w:rFonts w:ascii="Times New Roman" w:hAnsi="Times New Roman" w:cs="Times New Roman"/>
          <w:i w:val="0"/>
          <w:sz w:val="24"/>
          <w:szCs w:val="24"/>
        </w:rPr>
        <w:t>Признать требования практики</w:t>
      </w:r>
      <w:r>
        <w:rPr>
          <w:rStyle w:val="a5"/>
          <w:i w:val="0"/>
          <w:sz w:val="27"/>
          <w:szCs w:val="27"/>
        </w:rPr>
        <w:t xml:space="preserve"> </w:t>
      </w:r>
      <w:r w:rsidRPr="00731BE5">
        <w:rPr>
          <w:rFonts w:ascii="Times New Roman" w:eastAsia="Calibri" w:hAnsi="Times New Roman" w:cs="Times New Roman"/>
          <w:bCs/>
          <w:sz w:val="24"/>
          <w:szCs w:val="24"/>
        </w:rPr>
        <w:t xml:space="preserve">№ 5 </w:t>
      </w:r>
      <w:r w:rsidRPr="00CF152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31BE5">
        <w:rPr>
          <w:rFonts w:ascii="Times New Roman" w:eastAsia="Calibri" w:hAnsi="Times New Roman" w:cs="Times New Roman"/>
          <w:bCs/>
          <w:sz w:val="24"/>
          <w:szCs w:val="24"/>
        </w:rPr>
        <w:t>Организация сопровождения инвестиционных проектов по принципу «одного окна»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B0416">
        <w:rPr>
          <w:rFonts w:ascii="Times New Roman" w:hAnsi="Times New Roman" w:cs="Times New Roman"/>
          <w:sz w:val="24"/>
          <w:szCs w:val="24"/>
        </w:rPr>
        <w:t>выполненными и прошедшими общественную экспертизу Экспертной группы.</w:t>
      </w:r>
    </w:p>
    <w:p w:rsidR="002C1651" w:rsidRDefault="002C1651" w:rsidP="002C1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Default="002C1651" w:rsidP="002C1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ЗА-4, ПРОТИВ-0, ВОЗДЕРЖАЛИСЬ-0.</w:t>
      </w:r>
    </w:p>
    <w:p w:rsidR="002B3B28" w:rsidRDefault="002B3B28" w:rsidP="00A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28" w:rsidRPr="00CF152A" w:rsidRDefault="00BA38F7" w:rsidP="00BA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CF152A" w:rsidRPr="00CF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152A">
        <w:rPr>
          <w:rFonts w:ascii="Times New Roman" w:hAnsi="Times New Roman"/>
          <w:b/>
          <w:bCs/>
          <w:sz w:val="24"/>
          <w:szCs w:val="24"/>
        </w:rPr>
        <w:t>№6 «</w:t>
      </w:r>
      <w:r w:rsidR="00CF152A" w:rsidRPr="00A265ED">
        <w:rPr>
          <w:rFonts w:ascii="Times New Roman" w:hAnsi="Times New Roman"/>
          <w:b/>
          <w:bCs/>
          <w:sz w:val="24"/>
          <w:szCs w:val="24"/>
        </w:rPr>
        <w:t xml:space="preserve">Внедрение </w:t>
      </w:r>
      <w:proofErr w:type="gramStart"/>
      <w:r w:rsidR="00CF152A" w:rsidRPr="00A265ED">
        <w:rPr>
          <w:rFonts w:ascii="Times New Roman" w:hAnsi="Times New Roman"/>
          <w:b/>
          <w:bCs/>
          <w:sz w:val="24"/>
          <w:szCs w:val="24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="00CF152A" w:rsidRPr="00A265ED">
        <w:rPr>
          <w:rFonts w:ascii="Times New Roman" w:hAnsi="Times New Roman"/>
          <w:b/>
          <w:bCs/>
          <w:sz w:val="24"/>
          <w:szCs w:val="24"/>
        </w:rPr>
        <w:t xml:space="preserve"> и экспертизы действующих муниципальных правовых актов, регулирующих вопросы, связанные с осуществлением предпринимательской деятельности</w:t>
      </w:r>
      <w:r w:rsidR="00CF152A">
        <w:rPr>
          <w:rFonts w:ascii="Times New Roman" w:hAnsi="Times New Roman"/>
          <w:b/>
          <w:bCs/>
          <w:sz w:val="24"/>
          <w:szCs w:val="24"/>
        </w:rPr>
        <w:t>».</w:t>
      </w:r>
    </w:p>
    <w:p w:rsidR="00BA38F7" w:rsidRDefault="00CF152A" w:rsidP="00BA38F7">
      <w:pPr>
        <w:pStyle w:val="a3"/>
        <w:contextualSpacing/>
        <w:jc w:val="both"/>
        <w:rPr>
          <w:rStyle w:val="a5"/>
          <w:b/>
          <w:i w:val="0"/>
        </w:rPr>
      </w:pPr>
      <w:r w:rsidRPr="00156C6B">
        <w:rPr>
          <w:rStyle w:val="a5"/>
          <w:b/>
          <w:i w:val="0"/>
        </w:rPr>
        <w:t>Вступительная часть:</w:t>
      </w:r>
    </w:p>
    <w:p w:rsidR="00BA38F7" w:rsidRDefault="00BA38F7" w:rsidP="00BA38F7">
      <w:pPr>
        <w:pStyle w:val="a3"/>
        <w:contextualSpacing/>
        <w:jc w:val="both"/>
        <w:rPr>
          <w:rStyle w:val="a5"/>
          <w:b/>
          <w:i w:val="0"/>
        </w:rPr>
      </w:pPr>
      <w:r>
        <w:rPr>
          <w:rStyle w:val="a5"/>
          <w:b/>
          <w:i w:val="0"/>
        </w:rPr>
        <w:t xml:space="preserve">         </w:t>
      </w:r>
      <w:proofErr w:type="gramStart"/>
      <w:r w:rsidR="00CF152A" w:rsidRPr="00A35D77">
        <w:rPr>
          <w:rStyle w:val="a5"/>
          <w:i w:val="0"/>
        </w:rPr>
        <w:t>В соответствии с Планом мероприятий (дорожной картой) по внедрению на территории муниципального образования городской округ «поселок Палана» успешных практик, включенных в Атлас муниципальных практик</w:t>
      </w:r>
      <w:r>
        <w:rPr>
          <w:rStyle w:val="a5"/>
          <w:i w:val="0"/>
        </w:rPr>
        <w:t>,</w:t>
      </w:r>
      <w:r w:rsidR="00CF152A" w:rsidRPr="00A35D77">
        <w:rPr>
          <w:rStyle w:val="a5"/>
          <w:i w:val="0"/>
        </w:rPr>
        <w:t xml:space="preserve"> Администрацией городского округа «поселок Палана» заявлено об исполнении  практики </w:t>
      </w:r>
      <w:r w:rsidR="00CF152A" w:rsidRPr="00CF152A">
        <w:rPr>
          <w:bCs/>
        </w:rPr>
        <w:t>№6 «Внедрение системы оценки регулирующего воздействия проектов муниципальных нормативных правовых актов и экспертизы действующих муниципальных правовых актов, регулирующих вопросы, связанные с осуществлением предпринимательской деятельности».</w:t>
      </w:r>
      <w:proofErr w:type="gramEnd"/>
      <w:r>
        <w:rPr>
          <w:bCs/>
        </w:rPr>
        <w:t xml:space="preserve">                  </w:t>
      </w:r>
      <w:r w:rsidR="00CF152A" w:rsidRPr="00CF152A">
        <w:rPr>
          <w:rStyle w:val="a5"/>
          <w:b/>
          <w:i w:val="0"/>
        </w:rPr>
        <w:t>Описательная часть:</w:t>
      </w:r>
      <w:r>
        <w:rPr>
          <w:rStyle w:val="a5"/>
          <w:b/>
          <w:i w:val="0"/>
        </w:rPr>
        <w:t xml:space="preserve"> </w:t>
      </w:r>
    </w:p>
    <w:p w:rsidR="00BA38F7" w:rsidRDefault="00BA38F7" w:rsidP="00BA38F7">
      <w:pPr>
        <w:pStyle w:val="a3"/>
        <w:contextualSpacing/>
        <w:jc w:val="both"/>
      </w:pPr>
      <w:r>
        <w:rPr>
          <w:rStyle w:val="a5"/>
          <w:b/>
          <w:i w:val="0"/>
        </w:rPr>
        <w:t xml:space="preserve">         </w:t>
      </w:r>
      <w:r w:rsidR="00CF152A" w:rsidRPr="000B0416">
        <w:t>Решением Совета депутатов городского округа «поселок Палана» от 22</w:t>
      </w:r>
      <w:r>
        <w:t>.12.</w:t>
      </w:r>
      <w:r w:rsidR="00CF152A" w:rsidRPr="000B0416">
        <w:t>2015  №66-р/06-15 был принят нормативный правовой акт №19-НПА/06-15 «О 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деятельности».</w:t>
      </w:r>
      <w:r>
        <w:t xml:space="preserve"> </w:t>
      </w:r>
    </w:p>
    <w:p w:rsidR="00BA38F7" w:rsidRDefault="00BA38F7" w:rsidP="00BA38F7">
      <w:pPr>
        <w:pStyle w:val="a3"/>
        <w:contextualSpacing/>
        <w:jc w:val="both"/>
      </w:pPr>
      <w:r>
        <w:t xml:space="preserve">         </w:t>
      </w:r>
      <w:r w:rsidR="00432E8F" w:rsidRPr="00432E8F">
        <w:t>Оценка регулирующего воздействия проводится на стадии подготовки проекта НПА и включает в себя:</w:t>
      </w:r>
      <w:bookmarkStart w:id="1" w:name="sub_141"/>
    </w:p>
    <w:p w:rsidR="00BA38F7" w:rsidRDefault="00BA38F7" w:rsidP="00BA38F7">
      <w:pPr>
        <w:pStyle w:val="a3"/>
        <w:contextualSpacing/>
        <w:jc w:val="both"/>
      </w:pPr>
      <w:r>
        <w:t xml:space="preserve">        </w:t>
      </w:r>
      <w:r w:rsidR="00432E8F" w:rsidRPr="00432E8F">
        <w:t>1) предварительную оценку регулирующего воздействия;</w:t>
      </w:r>
      <w:bookmarkStart w:id="2" w:name="sub_142"/>
      <w:bookmarkEnd w:id="1"/>
    </w:p>
    <w:p w:rsidR="00BA38F7" w:rsidRDefault="00BA38F7" w:rsidP="00BA38F7">
      <w:pPr>
        <w:pStyle w:val="a3"/>
        <w:contextualSpacing/>
        <w:jc w:val="both"/>
      </w:pPr>
      <w:r>
        <w:t xml:space="preserve">        </w:t>
      </w:r>
      <w:r w:rsidR="00432E8F" w:rsidRPr="00432E8F">
        <w:t>2) углубленную оценку регулирующего воздействия.</w:t>
      </w:r>
      <w:bookmarkEnd w:id="2"/>
      <w:r>
        <w:t xml:space="preserve"> </w:t>
      </w:r>
    </w:p>
    <w:p w:rsidR="00BA38F7" w:rsidRDefault="00BA38F7" w:rsidP="00BA38F7">
      <w:pPr>
        <w:pStyle w:val="a3"/>
        <w:contextualSpacing/>
        <w:jc w:val="both"/>
      </w:pPr>
      <w:r>
        <w:t xml:space="preserve">        </w:t>
      </w:r>
      <w:r w:rsidR="00CF152A" w:rsidRPr="000B0416">
        <w:t>Решением Совета депутатов городского округа «поселок Палана» от 22 декабря 2015 года №67-р/06-15 был принят нормативный правовой акт №20-НПА/06-15 «О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деятельности».</w:t>
      </w:r>
      <w:r>
        <w:t xml:space="preserve"> </w:t>
      </w:r>
    </w:p>
    <w:p w:rsidR="00CF152A" w:rsidRPr="00CF152A" w:rsidRDefault="00BA38F7" w:rsidP="00240D49">
      <w:pPr>
        <w:pStyle w:val="a3"/>
        <w:contextualSpacing/>
        <w:jc w:val="both"/>
        <w:rPr>
          <w:rFonts w:eastAsia="Calibri"/>
          <w:u w:val="single"/>
        </w:rPr>
      </w:pPr>
      <w:r>
        <w:t xml:space="preserve">        </w:t>
      </w:r>
      <w:r w:rsidR="00561DCC" w:rsidRPr="00561DCC">
        <w:t xml:space="preserve">Экспертиза нормативных правовых актов проводится уполномоченным органом 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деятельности. Уполномоченным органом на проведение экспертизы нормативных правовых актов является Администрация городского округа «поселок Палана» в лице ее органа, должностного лица, либо координационного органа Администрации городского округа </w:t>
      </w:r>
      <w:r w:rsidR="00561DCC" w:rsidRPr="00561DCC">
        <w:lastRenderedPageBreak/>
        <w:t>«поселок Палана», определенного распоряжением Администрации городского округа «поселок Палана»</w:t>
      </w:r>
      <w:r w:rsidR="00561DCC">
        <w:t>.</w:t>
      </w:r>
      <w:r w:rsidR="002C1651">
        <w:t xml:space="preserve"> В 2016 году не проводилась экспертиза </w:t>
      </w:r>
      <w:r w:rsidR="002C1651" w:rsidRPr="00561DCC">
        <w:t>нормативных правовых актов</w:t>
      </w:r>
      <w:r w:rsidR="00240D49">
        <w:t xml:space="preserve">.                               </w:t>
      </w:r>
    </w:p>
    <w:p w:rsidR="00A56ACA" w:rsidRDefault="00A56ACA" w:rsidP="002C16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1651" w:rsidRPr="00D63E7F" w:rsidRDefault="002C1651" w:rsidP="002C16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</w:t>
      </w:r>
      <w:r w:rsidR="00F01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поставленный на голосование:</w:t>
      </w:r>
    </w:p>
    <w:p w:rsidR="002C1651" w:rsidRDefault="002C1651" w:rsidP="002C1651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2C1651" w:rsidRPr="000B0416" w:rsidRDefault="002C1651" w:rsidP="002C165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706E8">
        <w:rPr>
          <w:rStyle w:val="a5"/>
          <w:rFonts w:ascii="Times New Roman" w:hAnsi="Times New Roman" w:cs="Times New Roman"/>
          <w:i w:val="0"/>
          <w:sz w:val="24"/>
          <w:szCs w:val="24"/>
        </w:rPr>
        <w:t>Признать требования практики</w:t>
      </w:r>
      <w:r>
        <w:rPr>
          <w:rStyle w:val="a5"/>
          <w:i w:val="0"/>
          <w:sz w:val="27"/>
          <w:szCs w:val="27"/>
        </w:rPr>
        <w:t xml:space="preserve"> </w:t>
      </w:r>
      <w:r w:rsidRPr="00CF152A">
        <w:rPr>
          <w:rFonts w:ascii="Times New Roman" w:hAnsi="Times New Roman"/>
          <w:bCs/>
          <w:sz w:val="24"/>
          <w:szCs w:val="24"/>
        </w:rPr>
        <w:t xml:space="preserve">№6 «Внедрение </w:t>
      </w:r>
      <w:proofErr w:type="gramStart"/>
      <w:r w:rsidRPr="00CF152A">
        <w:rPr>
          <w:rFonts w:ascii="Times New Roman" w:hAnsi="Times New Roman"/>
          <w:bCs/>
          <w:sz w:val="24"/>
          <w:szCs w:val="24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Pr="00CF152A">
        <w:rPr>
          <w:rFonts w:ascii="Times New Roman" w:hAnsi="Times New Roman"/>
          <w:bCs/>
          <w:sz w:val="24"/>
          <w:szCs w:val="24"/>
        </w:rPr>
        <w:t xml:space="preserve"> и экспертизы действующих муниципальных правовых актов, регулирующих вопросы, связанные с осуществлением предпринимательской деятельности»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4BF4">
        <w:rPr>
          <w:rFonts w:ascii="Times New Roman" w:hAnsi="Times New Roman"/>
          <w:bCs/>
          <w:sz w:val="24"/>
          <w:szCs w:val="24"/>
        </w:rPr>
        <w:t>частично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0416">
        <w:rPr>
          <w:rFonts w:ascii="Times New Roman" w:hAnsi="Times New Roman" w:cs="Times New Roman"/>
          <w:sz w:val="24"/>
          <w:szCs w:val="24"/>
        </w:rPr>
        <w:t>выполненными и прошедшими общественную экспертизу Экспертной группы.</w:t>
      </w:r>
    </w:p>
    <w:p w:rsidR="002C1651" w:rsidRDefault="002C1651" w:rsidP="002C1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Default="002C1651" w:rsidP="002C1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ЗА-4, ПРОТИВ-0, ВОЗДЕРЖАЛИСЬ-0.</w:t>
      </w:r>
    </w:p>
    <w:p w:rsidR="002C1651" w:rsidRDefault="002C1651" w:rsidP="002C1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Default="002C1651" w:rsidP="002C1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Default="00240D49" w:rsidP="0024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№</w:t>
      </w:r>
      <w:r w:rsidR="002D65BC" w:rsidRPr="002D65BC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="002D65BC" w:rsidRPr="002B1C7F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2D65BC">
        <w:rPr>
          <w:rFonts w:ascii="Times New Roman" w:hAnsi="Times New Roman"/>
          <w:b/>
          <w:bCs/>
          <w:sz w:val="24"/>
          <w:szCs w:val="24"/>
        </w:rPr>
        <w:t>«</w:t>
      </w:r>
      <w:r w:rsidR="002D65BC" w:rsidRPr="002B1C7F">
        <w:rPr>
          <w:rFonts w:ascii="Times New Roman" w:hAnsi="Times New Roman"/>
          <w:b/>
          <w:sz w:val="24"/>
          <w:szCs w:val="24"/>
        </w:rPr>
        <w:t>Формирование системы управления земельно-имущественным комплексом, соответствующей инвестиционным приоритетам муниципального образования</w:t>
      </w:r>
      <w:r w:rsidR="002D65BC">
        <w:rPr>
          <w:rFonts w:ascii="Times New Roman" w:hAnsi="Times New Roman"/>
          <w:b/>
          <w:sz w:val="24"/>
          <w:szCs w:val="24"/>
        </w:rPr>
        <w:t>»</w:t>
      </w:r>
      <w:r w:rsidR="002D65BC" w:rsidRPr="002B1C7F">
        <w:rPr>
          <w:rFonts w:ascii="Times New Roman" w:hAnsi="Times New Roman"/>
          <w:b/>
          <w:sz w:val="24"/>
          <w:szCs w:val="24"/>
        </w:rPr>
        <w:t>.</w:t>
      </w:r>
    </w:p>
    <w:p w:rsidR="00240D49" w:rsidRDefault="002D65BC" w:rsidP="00240D49">
      <w:pPr>
        <w:pStyle w:val="a3"/>
        <w:contextualSpacing/>
        <w:jc w:val="both"/>
        <w:rPr>
          <w:rStyle w:val="a5"/>
          <w:b/>
          <w:i w:val="0"/>
        </w:rPr>
      </w:pPr>
      <w:r w:rsidRPr="00156C6B">
        <w:rPr>
          <w:rStyle w:val="a5"/>
          <w:b/>
          <w:i w:val="0"/>
        </w:rPr>
        <w:t>Вступительная часть:</w:t>
      </w:r>
    </w:p>
    <w:p w:rsidR="00240D49" w:rsidRDefault="00240D49" w:rsidP="00240D49">
      <w:pPr>
        <w:pStyle w:val="a3"/>
        <w:contextualSpacing/>
        <w:jc w:val="both"/>
      </w:pPr>
      <w:r>
        <w:rPr>
          <w:rStyle w:val="a5"/>
          <w:b/>
          <w:i w:val="0"/>
        </w:rPr>
        <w:t xml:space="preserve">          </w:t>
      </w:r>
      <w:r w:rsidR="002D65BC" w:rsidRPr="00A35D77">
        <w:rPr>
          <w:rStyle w:val="a5"/>
          <w:i w:val="0"/>
        </w:rPr>
        <w:t>В соответствии с Планом мероприятий (дорожной картой) по внедрению на территории муниципального образования городской округ «поселок Палана» успешных практик, включенных в Атлас муниципальных практик</w:t>
      </w:r>
      <w:r>
        <w:rPr>
          <w:rStyle w:val="a5"/>
          <w:i w:val="0"/>
        </w:rPr>
        <w:t>,</w:t>
      </w:r>
      <w:r w:rsidR="002D65BC" w:rsidRPr="00A35D77">
        <w:rPr>
          <w:rStyle w:val="a5"/>
          <w:i w:val="0"/>
        </w:rPr>
        <w:t xml:space="preserve"> Администрацией городского округа «поселок Палана» заявлено об исполнении  практики </w:t>
      </w:r>
      <w:r w:rsidR="002D65BC" w:rsidRPr="002D65BC">
        <w:rPr>
          <w:bCs/>
        </w:rPr>
        <w:t xml:space="preserve">№7  </w:t>
      </w:r>
      <w:r w:rsidR="00A6676A">
        <w:rPr>
          <w:bCs/>
        </w:rPr>
        <w:t>«</w:t>
      </w:r>
      <w:r w:rsidR="002D65BC" w:rsidRPr="002D65BC">
        <w:t>Формирование системы управления земельно-имущественным комплексом, соответствующей инвестиционным приоритетам муниципального образования</w:t>
      </w:r>
      <w:r w:rsidR="00B92B0E">
        <w:t>»</w:t>
      </w:r>
      <w:r w:rsidR="002D65BC" w:rsidRPr="002D65BC">
        <w:t>.</w:t>
      </w:r>
      <w:r>
        <w:t xml:space="preserve">  </w:t>
      </w:r>
    </w:p>
    <w:p w:rsidR="00240D49" w:rsidRDefault="002D65BC" w:rsidP="00240D49">
      <w:pPr>
        <w:pStyle w:val="a3"/>
        <w:contextualSpacing/>
        <w:jc w:val="both"/>
        <w:rPr>
          <w:rStyle w:val="a5"/>
          <w:b/>
          <w:i w:val="0"/>
        </w:rPr>
      </w:pPr>
      <w:r w:rsidRPr="00CF152A">
        <w:rPr>
          <w:rStyle w:val="a5"/>
          <w:b/>
          <w:i w:val="0"/>
        </w:rPr>
        <w:t>Описательная часть:</w:t>
      </w:r>
    </w:p>
    <w:p w:rsidR="00250A0C" w:rsidRDefault="00240D49" w:rsidP="00240D49">
      <w:pPr>
        <w:pStyle w:val="a3"/>
        <w:contextualSpacing/>
        <w:jc w:val="both"/>
      </w:pPr>
      <w:r>
        <w:rPr>
          <w:rStyle w:val="a5"/>
          <w:b/>
          <w:i w:val="0"/>
        </w:rPr>
        <w:t xml:space="preserve">          </w:t>
      </w:r>
      <w:r w:rsidR="00250A0C">
        <w:t xml:space="preserve">В целях оперативного управления текущей деятельностью в сфере имущественно-земельных отношений функционирует </w:t>
      </w:r>
      <w:r w:rsidR="00250A0C" w:rsidRPr="000B0416">
        <w:t>Комитет по управлению муниципальным имуществом городского округа «поселок Палана»</w:t>
      </w:r>
      <w:r w:rsidR="00250A0C">
        <w:t>, вся информация о деятельности которого раскрывается на официальном сайте Администрации городского округа «поселок Палана» в Разделе «КУМИ»</w:t>
      </w:r>
      <w:r w:rsidR="00BC1525">
        <w:t>.</w:t>
      </w:r>
    </w:p>
    <w:p w:rsidR="00240D49" w:rsidRDefault="00240D49" w:rsidP="00240D49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C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88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«КУМИ» </w:t>
      </w:r>
      <w:r w:rsidR="00BC1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с информацией</w:t>
      </w:r>
      <w:r w:rsidR="00BC1525" w:rsidRPr="00BC1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BC1525" w:rsidRPr="000B02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порядке проведения проверок соблюдения земельного законодательства</w:t>
      </w:r>
      <w:r w:rsidR="00BC15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с перечнем документов для приобретения прав на земельный участок, с </w:t>
      </w:r>
      <w:r w:rsidR="00BC1525" w:rsidRPr="00BC1525">
        <w:rPr>
          <w:rFonts w:ascii="Times New Roman" w:hAnsi="Times New Roman" w:cs="Times New Roman"/>
          <w:sz w:val="24"/>
          <w:szCs w:val="24"/>
        </w:rPr>
        <w:t>порядком проведения процедур муниципального земельного контроля</w:t>
      </w:r>
      <w:r w:rsidR="00BC1525">
        <w:rPr>
          <w:rFonts w:ascii="Times New Roman" w:hAnsi="Times New Roman" w:cs="Times New Roman"/>
          <w:sz w:val="24"/>
          <w:szCs w:val="24"/>
        </w:rPr>
        <w:t>, с перечнем муниципального имущества свободного от прав третьих лиц, с информацией об имущественной поддержке СОНКО и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902" w:rsidRPr="00EC3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«О взаимодействии между Краевым государственным казенным учреждением «Многофункциональный центр предоставления государственных и муниципальных услуг в Камчатском крае» предоставление муниципальной услуги осуществляется по принципу «одного окна». Распоряжением Администрации городского округа «поселок Палана» от 11.02.2016 № 51-р  утверждены технологические схемы предоставления муниципальных услуг.</w:t>
      </w:r>
    </w:p>
    <w:p w:rsidR="002A2902" w:rsidRPr="002A2902" w:rsidRDefault="00A6676A" w:rsidP="00240D49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A2902" w:rsidRPr="002A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2A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A2902" w:rsidRPr="002A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 «поселок Палана» от 21.10.2014 №281 </w:t>
      </w:r>
      <w:r w:rsidR="002A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  <w:r w:rsidR="002A2902" w:rsidRPr="002A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2A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2A2902" w:rsidRPr="002A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2A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A2902" w:rsidRPr="002A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«поселок Палана» «Совершенствование управления муниципальным имуществом городского округа «поселок Палана» на 2015-2019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6676A" w:rsidRPr="00A6676A" w:rsidRDefault="00A6676A" w:rsidP="00A6676A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«поселок Палана» №49/05 от 11.11.2010г.  утвержден Генеральн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городского округа пос. Палана;</w:t>
      </w:r>
    </w:p>
    <w:p w:rsidR="00A6676A" w:rsidRPr="00A6676A" w:rsidRDefault="00A6676A" w:rsidP="00A6676A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«поселок Палана» №35/05-11 от 08.12.2011г. 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гор</w:t>
      </w:r>
      <w:r w:rsidR="0024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одского округа </w:t>
      </w:r>
      <w:r w:rsidR="00240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«поселок Палана»;</w:t>
      </w:r>
    </w:p>
    <w:p w:rsidR="00A6676A" w:rsidRDefault="00A6676A" w:rsidP="00A6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4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«поселок Палана» от 20.08.2013 №28-р/05-13 «О принятии нормативного правового акта «О внесении изменений в нормативный правовой акт от 23.09.2008 №20-НПА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осуществления муниципального земельного контроля на территории городского округа «поселок Палана».</w:t>
      </w:r>
    </w:p>
    <w:p w:rsidR="002D65BC" w:rsidRDefault="00240D49" w:rsidP="00A6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66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 w:rsidR="00A6676A" w:rsidRPr="00A6676A">
        <w:rPr>
          <w:b/>
          <w:sz w:val="28"/>
          <w:szCs w:val="28"/>
        </w:rPr>
        <w:t xml:space="preserve"> </w:t>
      </w:r>
      <w:r w:rsidR="00A6676A" w:rsidRPr="00A6676A">
        <w:rPr>
          <w:rFonts w:ascii="Times New Roman" w:hAnsi="Times New Roman" w:cs="Times New Roman"/>
          <w:sz w:val="24"/>
          <w:szCs w:val="24"/>
        </w:rPr>
        <w:t>типовы</w:t>
      </w:r>
      <w:r w:rsidR="00A6676A">
        <w:rPr>
          <w:rFonts w:ascii="Times New Roman" w:hAnsi="Times New Roman" w:cs="Times New Roman"/>
          <w:sz w:val="24"/>
          <w:szCs w:val="24"/>
        </w:rPr>
        <w:t>е</w:t>
      </w:r>
      <w:r w:rsidR="00A6676A" w:rsidRPr="00A6676A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A6676A">
        <w:rPr>
          <w:rFonts w:ascii="Times New Roman" w:hAnsi="Times New Roman" w:cs="Times New Roman"/>
          <w:sz w:val="24"/>
          <w:szCs w:val="24"/>
        </w:rPr>
        <w:t>е</w:t>
      </w:r>
      <w:r w:rsidR="00A6676A" w:rsidRPr="00A6676A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6676A">
        <w:rPr>
          <w:rFonts w:ascii="Times New Roman" w:hAnsi="Times New Roman" w:cs="Times New Roman"/>
          <w:sz w:val="24"/>
          <w:szCs w:val="24"/>
        </w:rPr>
        <w:t>ы</w:t>
      </w:r>
      <w:r w:rsidR="00A6676A" w:rsidRPr="00A6676A">
        <w:rPr>
          <w:rFonts w:ascii="Times New Roman" w:hAnsi="Times New Roman" w:cs="Times New Roman"/>
          <w:sz w:val="24"/>
          <w:szCs w:val="24"/>
        </w:rPr>
        <w:t xml:space="preserve">  в сфере земельного и градостроительного законодательства (с процедурами межведомственного взаимодействия)</w:t>
      </w:r>
      <w:r w:rsidR="00A6676A">
        <w:rPr>
          <w:rFonts w:ascii="Times New Roman" w:hAnsi="Times New Roman" w:cs="Times New Roman"/>
          <w:sz w:val="24"/>
          <w:szCs w:val="24"/>
        </w:rPr>
        <w:t>.</w:t>
      </w:r>
    </w:p>
    <w:p w:rsidR="000B0416" w:rsidRDefault="00A6676A" w:rsidP="00A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размещены на официальном сайте муниципального образования </w:t>
      </w:r>
      <w:hyperlink r:id="rId10" w:history="1">
        <w:r w:rsidRPr="00CF152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http://palana.org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A6676A" w:rsidRDefault="00A6676A" w:rsidP="00A667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676A" w:rsidRPr="00D63E7F" w:rsidRDefault="00A6676A" w:rsidP="00A667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</w:t>
      </w:r>
      <w:r w:rsidR="00124B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6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поставленный на голосование: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A6676A" w:rsidRPr="000B0416" w:rsidRDefault="00A6676A" w:rsidP="00A6676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706E8">
        <w:rPr>
          <w:rStyle w:val="a5"/>
          <w:rFonts w:ascii="Times New Roman" w:hAnsi="Times New Roman" w:cs="Times New Roman"/>
          <w:i w:val="0"/>
          <w:sz w:val="24"/>
          <w:szCs w:val="24"/>
        </w:rPr>
        <w:t>Признать требования практики</w:t>
      </w:r>
      <w:r>
        <w:rPr>
          <w:rStyle w:val="a5"/>
          <w:i w:val="0"/>
          <w:sz w:val="27"/>
          <w:szCs w:val="27"/>
        </w:rPr>
        <w:t xml:space="preserve"> </w:t>
      </w:r>
      <w:r w:rsidRPr="002D65BC">
        <w:rPr>
          <w:rFonts w:ascii="Times New Roman" w:hAnsi="Times New Roman"/>
          <w:bCs/>
          <w:sz w:val="24"/>
          <w:szCs w:val="24"/>
        </w:rPr>
        <w:t xml:space="preserve">№7 </w:t>
      </w:r>
      <w:r>
        <w:rPr>
          <w:rFonts w:ascii="Times New Roman" w:hAnsi="Times New Roman"/>
          <w:bCs/>
          <w:sz w:val="24"/>
          <w:szCs w:val="24"/>
        </w:rPr>
        <w:t>«</w:t>
      </w:r>
      <w:r w:rsidRPr="002D65BC">
        <w:rPr>
          <w:rFonts w:ascii="Times New Roman" w:hAnsi="Times New Roman"/>
          <w:sz w:val="24"/>
          <w:szCs w:val="24"/>
        </w:rPr>
        <w:t>Формирование системы управления земельно-имущественным комплексом, соответствующей инвестиционным приоритетам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B0416">
        <w:rPr>
          <w:rFonts w:ascii="Times New Roman" w:hAnsi="Times New Roman" w:cs="Times New Roman"/>
          <w:sz w:val="24"/>
          <w:szCs w:val="24"/>
        </w:rPr>
        <w:t>выполненными и прошедшими общественную экспертизу Экспертной группы.</w:t>
      </w:r>
    </w:p>
    <w:p w:rsidR="00A6676A" w:rsidRDefault="00A6676A" w:rsidP="00A66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6A" w:rsidRDefault="00A6676A" w:rsidP="00A66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ЗА-4, ПРОТИВ-0, ВОЗДЕРЖАЛИСЬ-0.</w:t>
      </w:r>
    </w:p>
    <w:p w:rsidR="000B0416" w:rsidRPr="00A10266" w:rsidRDefault="000B0416" w:rsidP="00A6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68DF" w:rsidRDefault="004F68DF" w:rsidP="004F68DF">
      <w:pPr>
        <w:pStyle w:val="a3"/>
        <w:jc w:val="both"/>
      </w:pPr>
      <w:r>
        <w:rPr>
          <w:sz w:val="27"/>
          <w:szCs w:val="27"/>
        </w:rPr>
        <w:t>Руководитель экспертной группы                                                  </w:t>
      </w:r>
      <w:r w:rsidR="003F4AE2">
        <w:rPr>
          <w:sz w:val="27"/>
          <w:szCs w:val="27"/>
        </w:rPr>
        <w:t>Е.Н. Каллина</w:t>
      </w:r>
    </w:p>
    <w:p w:rsidR="00880B24" w:rsidRDefault="00880B24"/>
    <w:sectPr w:rsidR="0088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869"/>
    <w:multiLevelType w:val="hybridMultilevel"/>
    <w:tmpl w:val="BE4E455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133C0968"/>
    <w:multiLevelType w:val="hybridMultilevel"/>
    <w:tmpl w:val="F91E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59B3"/>
    <w:multiLevelType w:val="hybridMultilevel"/>
    <w:tmpl w:val="9E0A86F4"/>
    <w:lvl w:ilvl="0" w:tplc="8954F1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95384A"/>
    <w:multiLevelType w:val="hybridMultilevel"/>
    <w:tmpl w:val="EAF45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530389"/>
    <w:multiLevelType w:val="hybridMultilevel"/>
    <w:tmpl w:val="B4D03D3E"/>
    <w:lvl w:ilvl="0" w:tplc="A7D070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BCF2466"/>
    <w:multiLevelType w:val="hybridMultilevel"/>
    <w:tmpl w:val="7A08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25227"/>
    <w:multiLevelType w:val="hybridMultilevel"/>
    <w:tmpl w:val="F95E0C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DF"/>
    <w:rsid w:val="0004575D"/>
    <w:rsid w:val="000B02F7"/>
    <w:rsid w:val="000B0416"/>
    <w:rsid w:val="000D755D"/>
    <w:rsid w:val="00124BF4"/>
    <w:rsid w:val="00133F1A"/>
    <w:rsid w:val="00156C6B"/>
    <w:rsid w:val="00164E4B"/>
    <w:rsid w:val="00173460"/>
    <w:rsid w:val="001B0372"/>
    <w:rsid w:val="00223912"/>
    <w:rsid w:val="00230670"/>
    <w:rsid w:val="002360AF"/>
    <w:rsid w:val="00240D49"/>
    <w:rsid w:val="00250A0C"/>
    <w:rsid w:val="00267D06"/>
    <w:rsid w:val="002A2902"/>
    <w:rsid w:val="002A4B19"/>
    <w:rsid w:val="002B3B28"/>
    <w:rsid w:val="002B3F9F"/>
    <w:rsid w:val="002C1651"/>
    <w:rsid w:val="002D65BC"/>
    <w:rsid w:val="002E6B53"/>
    <w:rsid w:val="00300C7B"/>
    <w:rsid w:val="0036072D"/>
    <w:rsid w:val="00360BDA"/>
    <w:rsid w:val="00372B29"/>
    <w:rsid w:val="003E2676"/>
    <w:rsid w:val="003F4AE2"/>
    <w:rsid w:val="00404B8C"/>
    <w:rsid w:val="00432E8F"/>
    <w:rsid w:val="004453AC"/>
    <w:rsid w:val="0045650C"/>
    <w:rsid w:val="00471E22"/>
    <w:rsid w:val="004F68DF"/>
    <w:rsid w:val="00543BE9"/>
    <w:rsid w:val="00561DCC"/>
    <w:rsid w:val="00595E26"/>
    <w:rsid w:val="005E6642"/>
    <w:rsid w:val="00625C53"/>
    <w:rsid w:val="00660B2C"/>
    <w:rsid w:val="006850E7"/>
    <w:rsid w:val="00731BE5"/>
    <w:rsid w:val="00744772"/>
    <w:rsid w:val="007545D5"/>
    <w:rsid w:val="007F75E4"/>
    <w:rsid w:val="00880B24"/>
    <w:rsid w:val="00883540"/>
    <w:rsid w:val="008D0735"/>
    <w:rsid w:val="008D715E"/>
    <w:rsid w:val="00953942"/>
    <w:rsid w:val="009A7649"/>
    <w:rsid w:val="00A10266"/>
    <w:rsid w:val="00A1241C"/>
    <w:rsid w:val="00A35D77"/>
    <w:rsid w:val="00A466CF"/>
    <w:rsid w:val="00A56ACA"/>
    <w:rsid w:val="00A6676A"/>
    <w:rsid w:val="00AA2D58"/>
    <w:rsid w:val="00AB1B1F"/>
    <w:rsid w:val="00B01F3C"/>
    <w:rsid w:val="00B92B0E"/>
    <w:rsid w:val="00BA38F7"/>
    <w:rsid w:val="00BC1525"/>
    <w:rsid w:val="00BF07C2"/>
    <w:rsid w:val="00C03BBF"/>
    <w:rsid w:val="00C577F8"/>
    <w:rsid w:val="00CA3B78"/>
    <w:rsid w:val="00CD3D69"/>
    <w:rsid w:val="00CF152A"/>
    <w:rsid w:val="00CF4E59"/>
    <w:rsid w:val="00D36B94"/>
    <w:rsid w:val="00D42CEE"/>
    <w:rsid w:val="00D63E7F"/>
    <w:rsid w:val="00D7647C"/>
    <w:rsid w:val="00D7709B"/>
    <w:rsid w:val="00D950D9"/>
    <w:rsid w:val="00DB5140"/>
    <w:rsid w:val="00DD1BE2"/>
    <w:rsid w:val="00DE0E6B"/>
    <w:rsid w:val="00DE7FD7"/>
    <w:rsid w:val="00DF690D"/>
    <w:rsid w:val="00E003A8"/>
    <w:rsid w:val="00E706E8"/>
    <w:rsid w:val="00E72551"/>
    <w:rsid w:val="00E9557E"/>
    <w:rsid w:val="00EC3F90"/>
    <w:rsid w:val="00EE0AAC"/>
    <w:rsid w:val="00F01DBC"/>
    <w:rsid w:val="00F10599"/>
    <w:rsid w:val="00F23E22"/>
    <w:rsid w:val="00F63159"/>
    <w:rsid w:val="00FB0191"/>
    <w:rsid w:val="00FC4C74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8DF"/>
    <w:rPr>
      <w:b/>
      <w:bCs/>
    </w:rPr>
  </w:style>
  <w:style w:type="character" w:styleId="a5">
    <w:name w:val="Emphasis"/>
    <w:basedOn w:val="a0"/>
    <w:uiPriority w:val="20"/>
    <w:qFormat/>
    <w:rsid w:val="004F68DF"/>
    <w:rPr>
      <w:i/>
      <w:iCs/>
    </w:rPr>
  </w:style>
  <w:style w:type="paragraph" w:customStyle="1" w:styleId="1">
    <w:name w:val="1"/>
    <w:basedOn w:val="a"/>
    <w:rsid w:val="004F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239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3912"/>
    <w:rPr>
      <w:sz w:val="16"/>
      <w:szCs w:val="16"/>
    </w:rPr>
  </w:style>
  <w:style w:type="character" w:styleId="a6">
    <w:name w:val="Hyperlink"/>
    <w:rsid w:val="00360B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8DF"/>
    <w:rPr>
      <w:b/>
      <w:bCs/>
    </w:rPr>
  </w:style>
  <w:style w:type="character" w:styleId="a5">
    <w:name w:val="Emphasis"/>
    <w:basedOn w:val="a0"/>
    <w:uiPriority w:val="20"/>
    <w:qFormat/>
    <w:rsid w:val="004F68DF"/>
    <w:rPr>
      <w:i/>
      <w:iCs/>
    </w:rPr>
  </w:style>
  <w:style w:type="paragraph" w:customStyle="1" w:styleId="1">
    <w:name w:val="1"/>
    <w:basedOn w:val="a"/>
    <w:rsid w:val="004F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239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3912"/>
    <w:rPr>
      <w:sz w:val="16"/>
      <w:szCs w:val="16"/>
    </w:rPr>
  </w:style>
  <w:style w:type="character" w:styleId="a6">
    <w:name w:val="Hyperlink"/>
    <w:rsid w:val="00360B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an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la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an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la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lan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2017-03-29T03:59:00Z</cp:lastPrinted>
  <dcterms:created xsi:type="dcterms:W3CDTF">2017-02-09T03:27:00Z</dcterms:created>
  <dcterms:modified xsi:type="dcterms:W3CDTF">2017-03-29T04:06:00Z</dcterms:modified>
</cp:coreProperties>
</file>